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E3099" w14:textId="77777777" w:rsidR="0098090A" w:rsidRDefault="0098090A" w:rsidP="0098090A">
      <w:pPr>
        <w:spacing w:line="480" w:lineRule="auto"/>
        <w:jc w:val="center"/>
        <w:rPr>
          <w:b/>
        </w:rPr>
      </w:pPr>
    </w:p>
    <w:p w14:paraId="7EDB3D69" w14:textId="77777777" w:rsidR="0098090A" w:rsidRDefault="0098090A" w:rsidP="0098090A">
      <w:pPr>
        <w:spacing w:line="480" w:lineRule="auto"/>
        <w:jc w:val="center"/>
        <w:rPr>
          <w:b/>
        </w:rPr>
      </w:pPr>
    </w:p>
    <w:p w14:paraId="50BA8379" w14:textId="6B6C7129" w:rsidR="00D47123" w:rsidRPr="00D47123" w:rsidRDefault="00E168B0" w:rsidP="0098090A">
      <w:pPr>
        <w:spacing w:line="480" w:lineRule="auto"/>
        <w:jc w:val="center"/>
        <w:rPr>
          <w:b/>
        </w:rPr>
      </w:pPr>
      <w:r>
        <w:rPr>
          <w:b/>
        </w:rPr>
        <w:t>Report: Organizational Culture, Diversity and Age Demographics</w:t>
      </w:r>
    </w:p>
    <w:p w14:paraId="1E52AA40" w14:textId="77777777" w:rsidR="00D47123" w:rsidRDefault="00D47123" w:rsidP="0098090A">
      <w:pPr>
        <w:spacing w:line="480" w:lineRule="auto"/>
        <w:jc w:val="center"/>
      </w:pPr>
    </w:p>
    <w:p w14:paraId="645A254D" w14:textId="77777777" w:rsidR="00D47123" w:rsidRDefault="00D47123" w:rsidP="0098090A">
      <w:pPr>
        <w:spacing w:line="480" w:lineRule="auto"/>
        <w:jc w:val="center"/>
      </w:pPr>
    </w:p>
    <w:p w14:paraId="7155E2D2" w14:textId="77777777" w:rsidR="00D47123" w:rsidRDefault="00D47123" w:rsidP="0098090A">
      <w:pPr>
        <w:spacing w:line="480" w:lineRule="auto"/>
        <w:jc w:val="center"/>
      </w:pPr>
    </w:p>
    <w:p w14:paraId="06EB890E" w14:textId="00C714FA" w:rsidR="00D47123" w:rsidRDefault="000C696C" w:rsidP="0098090A">
      <w:pPr>
        <w:spacing w:line="480" w:lineRule="auto"/>
        <w:jc w:val="center"/>
      </w:pPr>
      <w:r>
        <w:t>Emmanual Hill</w:t>
      </w:r>
    </w:p>
    <w:p w14:paraId="14F58DD1" w14:textId="10260456" w:rsidR="00D47123" w:rsidRDefault="000C696C" w:rsidP="0098090A">
      <w:pPr>
        <w:spacing w:line="480" w:lineRule="auto"/>
        <w:jc w:val="center"/>
      </w:pPr>
      <w:r>
        <w:t xml:space="preserve">Columbia Southern University </w:t>
      </w:r>
    </w:p>
    <w:p w14:paraId="77CA7866" w14:textId="7E6750EC" w:rsidR="00D47123" w:rsidRDefault="000C696C" w:rsidP="0098090A">
      <w:pPr>
        <w:spacing w:line="480" w:lineRule="auto"/>
        <w:jc w:val="center"/>
      </w:pPr>
      <w:r>
        <w:t>August 19, 2020</w:t>
      </w:r>
    </w:p>
    <w:p w14:paraId="412300DC" w14:textId="76E4CCE3" w:rsidR="00D47123" w:rsidRDefault="00D47123" w:rsidP="0098090A">
      <w:pPr>
        <w:spacing w:line="480" w:lineRule="auto"/>
      </w:pPr>
    </w:p>
    <w:p w14:paraId="42951FEB" w14:textId="6DF65329" w:rsidR="00D47123" w:rsidRDefault="00D47123" w:rsidP="0098090A">
      <w:pPr>
        <w:spacing w:line="480" w:lineRule="auto"/>
      </w:pPr>
    </w:p>
    <w:p w14:paraId="1DE12F1A" w14:textId="62D8BECD" w:rsidR="00D47123" w:rsidRDefault="00D47123" w:rsidP="0098090A">
      <w:pPr>
        <w:spacing w:line="480" w:lineRule="auto"/>
      </w:pPr>
    </w:p>
    <w:p w14:paraId="301CADD1" w14:textId="5745019E" w:rsidR="00D47123" w:rsidRDefault="00D47123" w:rsidP="0098090A">
      <w:pPr>
        <w:spacing w:line="480" w:lineRule="auto"/>
      </w:pPr>
    </w:p>
    <w:p w14:paraId="0D5BEA4F" w14:textId="1A389F5C" w:rsidR="00D47123" w:rsidRDefault="00D47123" w:rsidP="0098090A">
      <w:pPr>
        <w:spacing w:line="480" w:lineRule="auto"/>
      </w:pPr>
    </w:p>
    <w:p w14:paraId="09464AEA" w14:textId="68B4B937" w:rsidR="00D47123" w:rsidRDefault="00D47123" w:rsidP="0098090A">
      <w:pPr>
        <w:spacing w:line="480" w:lineRule="auto"/>
      </w:pPr>
    </w:p>
    <w:p w14:paraId="78325462" w14:textId="3DDC38E6" w:rsidR="00D47123" w:rsidRDefault="00D47123" w:rsidP="0098090A">
      <w:pPr>
        <w:spacing w:line="480" w:lineRule="auto"/>
      </w:pPr>
    </w:p>
    <w:p w14:paraId="447FAECA" w14:textId="7161500D" w:rsidR="00D47123" w:rsidRDefault="00D47123" w:rsidP="0098090A">
      <w:pPr>
        <w:spacing w:line="480" w:lineRule="auto"/>
      </w:pPr>
    </w:p>
    <w:p w14:paraId="3D48E64E" w14:textId="30B80140" w:rsidR="00D47123" w:rsidRDefault="00D47123" w:rsidP="0098090A">
      <w:pPr>
        <w:spacing w:line="480" w:lineRule="auto"/>
      </w:pPr>
    </w:p>
    <w:p w14:paraId="0897DB11" w14:textId="77777777" w:rsidR="00377AE4" w:rsidRDefault="00377AE4" w:rsidP="0098090A">
      <w:pPr>
        <w:spacing w:line="480" w:lineRule="auto"/>
      </w:pPr>
    </w:p>
    <w:sdt>
      <w:sdtPr>
        <w:rPr>
          <w:rFonts w:asciiTheme="minorHAnsi" w:eastAsiaTheme="minorHAnsi" w:hAnsiTheme="minorHAnsi" w:cstheme="minorBidi"/>
          <w:color w:val="auto"/>
          <w:sz w:val="22"/>
          <w:szCs w:val="22"/>
        </w:rPr>
        <w:id w:val="-1251270167"/>
        <w:docPartObj>
          <w:docPartGallery w:val="Table of Contents"/>
          <w:docPartUnique/>
        </w:docPartObj>
      </w:sdtPr>
      <w:sdtEndPr>
        <w:rPr>
          <w:rFonts w:ascii="Times New Roman" w:hAnsi="Times New Roman" w:cs="Times New Roman"/>
          <w:b/>
          <w:bCs/>
          <w:noProof/>
          <w:sz w:val="24"/>
          <w:szCs w:val="24"/>
        </w:rPr>
      </w:sdtEndPr>
      <w:sdtContent>
        <w:p w14:paraId="13ABE8E9" w14:textId="0DF7ABE1" w:rsidR="00377AE4" w:rsidRDefault="00E168B0" w:rsidP="0098090A">
          <w:pPr>
            <w:pStyle w:val="TOCHeading"/>
          </w:pPr>
          <w:r>
            <w:t>Contents</w:t>
          </w:r>
        </w:p>
        <w:p w14:paraId="78C28A45" w14:textId="797DBB07" w:rsidR="00C04EB5" w:rsidRDefault="00E168B0" w:rsidP="0098090A">
          <w:pPr>
            <w:pStyle w:val="TOC1"/>
            <w:tabs>
              <w:tab w:val="right" w:leader="dot" w:pos="9016"/>
            </w:tabs>
            <w:rPr>
              <w:rFonts w:eastAsiaTheme="minorEastAsia"/>
              <w:noProof/>
            </w:rPr>
          </w:pPr>
          <w:r>
            <w:fldChar w:fldCharType="begin"/>
          </w:r>
          <w:r>
            <w:instrText xml:space="preserve"> TOC \o "1-3" \h \z \u </w:instrText>
          </w:r>
          <w:r>
            <w:fldChar w:fldCharType="separate"/>
          </w:r>
          <w:hyperlink w:anchor="_Toc48786827" w:history="1">
            <w:r w:rsidRPr="008773D3">
              <w:rPr>
                <w:rStyle w:val="Hyperlink"/>
                <w:noProof/>
              </w:rPr>
              <w:t>Executive Summary</w:t>
            </w:r>
            <w:r>
              <w:rPr>
                <w:noProof/>
                <w:webHidden/>
              </w:rPr>
              <w:tab/>
            </w:r>
            <w:r>
              <w:rPr>
                <w:noProof/>
                <w:webHidden/>
              </w:rPr>
              <w:fldChar w:fldCharType="begin"/>
            </w:r>
            <w:r>
              <w:rPr>
                <w:noProof/>
                <w:webHidden/>
              </w:rPr>
              <w:instrText xml:space="preserve"> PAGEREF _Toc48786827 \h </w:instrText>
            </w:r>
            <w:r>
              <w:rPr>
                <w:noProof/>
                <w:webHidden/>
              </w:rPr>
            </w:r>
            <w:r>
              <w:rPr>
                <w:noProof/>
                <w:webHidden/>
              </w:rPr>
              <w:fldChar w:fldCharType="separate"/>
            </w:r>
            <w:r>
              <w:rPr>
                <w:noProof/>
                <w:webHidden/>
              </w:rPr>
              <w:t>3</w:t>
            </w:r>
            <w:r>
              <w:rPr>
                <w:noProof/>
                <w:webHidden/>
              </w:rPr>
              <w:fldChar w:fldCharType="end"/>
            </w:r>
          </w:hyperlink>
        </w:p>
        <w:p w14:paraId="5A3F79F1" w14:textId="7B3AF1A1" w:rsidR="00C04EB5" w:rsidRDefault="0066126F" w:rsidP="0098090A">
          <w:pPr>
            <w:pStyle w:val="TOC1"/>
            <w:tabs>
              <w:tab w:val="right" w:leader="dot" w:pos="9016"/>
            </w:tabs>
            <w:rPr>
              <w:rFonts w:eastAsiaTheme="minorEastAsia"/>
              <w:noProof/>
            </w:rPr>
          </w:pPr>
          <w:hyperlink w:anchor="_Toc48786828" w:history="1">
            <w:r w:rsidR="00E168B0" w:rsidRPr="008773D3">
              <w:rPr>
                <w:rStyle w:val="Hyperlink"/>
                <w:noProof/>
              </w:rPr>
              <w:t>Introduction</w:t>
            </w:r>
            <w:r w:rsidR="00E168B0">
              <w:rPr>
                <w:noProof/>
                <w:webHidden/>
              </w:rPr>
              <w:tab/>
            </w:r>
            <w:r w:rsidR="00E168B0">
              <w:rPr>
                <w:noProof/>
                <w:webHidden/>
              </w:rPr>
              <w:fldChar w:fldCharType="begin"/>
            </w:r>
            <w:r w:rsidR="00E168B0">
              <w:rPr>
                <w:noProof/>
                <w:webHidden/>
              </w:rPr>
              <w:instrText xml:space="preserve"> PAGEREF _Toc48786828 \h </w:instrText>
            </w:r>
            <w:r w:rsidR="00E168B0">
              <w:rPr>
                <w:noProof/>
                <w:webHidden/>
              </w:rPr>
            </w:r>
            <w:r w:rsidR="00E168B0">
              <w:rPr>
                <w:noProof/>
                <w:webHidden/>
              </w:rPr>
              <w:fldChar w:fldCharType="separate"/>
            </w:r>
            <w:r w:rsidR="00E168B0">
              <w:rPr>
                <w:noProof/>
                <w:webHidden/>
              </w:rPr>
              <w:t>4</w:t>
            </w:r>
            <w:r w:rsidR="00E168B0">
              <w:rPr>
                <w:noProof/>
                <w:webHidden/>
              </w:rPr>
              <w:fldChar w:fldCharType="end"/>
            </w:r>
          </w:hyperlink>
        </w:p>
        <w:p w14:paraId="5035FC93" w14:textId="0B38CC49" w:rsidR="00C04EB5" w:rsidRDefault="0066126F" w:rsidP="0098090A">
          <w:pPr>
            <w:pStyle w:val="TOC2"/>
            <w:tabs>
              <w:tab w:val="right" w:leader="dot" w:pos="9016"/>
            </w:tabs>
            <w:rPr>
              <w:rFonts w:eastAsiaTheme="minorEastAsia"/>
              <w:noProof/>
            </w:rPr>
          </w:pPr>
          <w:hyperlink w:anchor="_Toc48786829" w:history="1">
            <w:r w:rsidR="00E168B0" w:rsidRPr="008773D3">
              <w:rPr>
                <w:rStyle w:val="Hyperlink"/>
                <w:noProof/>
              </w:rPr>
              <w:t>Advantages and Disadvantages of Hiring Young Employees</w:t>
            </w:r>
            <w:r w:rsidR="00E168B0">
              <w:rPr>
                <w:noProof/>
                <w:webHidden/>
              </w:rPr>
              <w:tab/>
            </w:r>
            <w:r w:rsidR="00E168B0">
              <w:rPr>
                <w:noProof/>
                <w:webHidden/>
              </w:rPr>
              <w:fldChar w:fldCharType="begin"/>
            </w:r>
            <w:r w:rsidR="00E168B0">
              <w:rPr>
                <w:noProof/>
                <w:webHidden/>
              </w:rPr>
              <w:instrText xml:space="preserve"> PAGEREF _Toc48786829 \h </w:instrText>
            </w:r>
            <w:r w:rsidR="00E168B0">
              <w:rPr>
                <w:noProof/>
                <w:webHidden/>
              </w:rPr>
            </w:r>
            <w:r w:rsidR="00E168B0">
              <w:rPr>
                <w:noProof/>
                <w:webHidden/>
              </w:rPr>
              <w:fldChar w:fldCharType="separate"/>
            </w:r>
            <w:r w:rsidR="00E168B0">
              <w:rPr>
                <w:noProof/>
                <w:webHidden/>
              </w:rPr>
              <w:t>4</w:t>
            </w:r>
            <w:r w:rsidR="00E168B0">
              <w:rPr>
                <w:noProof/>
                <w:webHidden/>
              </w:rPr>
              <w:fldChar w:fldCharType="end"/>
            </w:r>
          </w:hyperlink>
        </w:p>
        <w:p w14:paraId="42276E11" w14:textId="2D8BA760" w:rsidR="00C04EB5" w:rsidRDefault="0066126F" w:rsidP="0098090A">
          <w:pPr>
            <w:pStyle w:val="TOC1"/>
            <w:tabs>
              <w:tab w:val="right" w:leader="dot" w:pos="9016"/>
            </w:tabs>
            <w:rPr>
              <w:rFonts w:eastAsiaTheme="minorEastAsia"/>
              <w:noProof/>
            </w:rPr>
          </w:pPr>
          <w:hyperlink w:anchor="_Toc48786830" w:history="1">
            <w:r w:rsidR="00E168B0" w:rsidRPr="008773D3">
              <w:rPr>
                <w:rStyle w:val="Hyperlink"/>
                <w:noProof/>
                <w:shd w:val="clear" w:color="auto" w:fill="FFFFFF"/>
              </w:rPr>
              <w:t>Fair Treatment of Ethnicities</w:t>
            </w:r>
            <w:r w:rsidR="00E168B0">
              <w:rPr>
                <w:noProof/>
                <w:webHidden/>
              </w:rPr>
              <w:tab/>
            </w:r>
            <w:r w:rsidR="00E168B0">
              <w:rPr>
                <w:noProof/>
                <w:webHidden/>
              </w:rPr>
              <w:fldChar w:fldCharType="begin"/>
            </w:r>
            <w:r w:rsidR="00E168B0">
              <w:rPr>
                <w:noProof/>
                <w:webHidden/>
              </w:rPr>
              <w:instrText xml:space="preserve"> PAGEREF _Toc48786830 \h </w:instrText>
            </w:r>
            <w:r w:rsidR="00E168B0">
              <w:rPr>
                <w:noProof/>
                <w:webHidden/>
              </w:rPr>
            </w:r>
            <w:r w:rsidR="00E168B0">
              <w:rPr>
                <w:noProof/>
                <w:webHidden/>
              </w:rPr>
              <w:fldChar w:fldCharType="separate"/>
            </w:r>
            <w:r w:rsidR="00E168B0">
              <w:rPr>
                <w:noProof/>
                <w:webHidden/>
              </w:rPr>
              <w:t>7</w:t>
            </w:r>
            <w:r w:rsidR="00E168B0">
              <w:rPr>
                <w:noProof/>
                <w:webHidden/>
              </w:rPr>
              <w:fldChar w:fldCharType="end"/>
            </w:r>
          </w:hyperlink>
        </w:p>
        <w:p w14:paraId="7DB653C5" w14:textId="0E61DFD5" w:rsidR="00C04EB5" w:rsidRDefault="0066126F" w:rsidP="0098090A">
          <w:pPr>
            <w:pStyle w:val="TOC1"/>
            <w:tabs>
              <w:tab w:val="right" w:leader="dot" w:pos="9016"/>
            </w:tabs>
            <w:rPr>
              <w:rFonts w:eastAsiaTheme="minorEastAsia"/>
              <w:noProof/>
            </w:rPr>
          </w:pPr>
          <w:hyperlink w:anchor="_Toc48786831" w:history="1">
            <w:r w:rsidR="00E168B0" w:rsidRPr="008773D3">
              <w:rPr>
                <w:rStyle w:val="Hyperlink"/>
                <w:noProof/>
                <w:shd w:val="clear" w:color="auto" w:fill="FFFFFF"/>
              </w:rPr>
              <w:t>Benefits of Organizational Diversity</w:t>
            </w:r>
            <w:r w:rsidR="00E168B0">
              <w:rPr>
                <w:noProof/>
                <w:webHidden/>
              </w:rPr>
              <w:tab/>
            </w:r>
            <w:r w:rsidR="00E168B0">
              <w:rPr>
                <w:noProof/>
                <w:webHidden/>
              </w:rPr>
              <w:fldChar w:fldCharType="begin"/>
            </w:r>
            <w:r w:rsidR="00E168B0">
              <w:rPr>
                <w:noProof/>
                <w:webHidden/>
              </w:rPr>
              <w:instrText xml:space="preserve"> PAGEREF _Toc48786831 \h </w:instrText>
            </w:r>
            <w:r w:rsidR="00E168B0">
              <w:rPr>
                <w:noProof/>
                <w:webHidden/>
              </w:rPr>
            </w:r>
            <w:r w:rsidR="00E168B0">
              <w:rPr>
                <w:noProof/>
                <w:webHidden/>
              </w:rPr>
              <w:fldChar w:fldCharType="separate"/>
            </w:r>
            <w:r w:rsidR="00E168B0">
              <w:rPr>
                <w:noProof/>
                <w:webHidden/>
              </w:rPr>
              <w:t>8</w:t>
            </w:r>
            <w:r w:rsidR="00E168B0">
              <w:rPr>
                <w:noProof/>
                <w:webHidden/>
              </w:rPr>
              <w:fldChar w:fldCharType="end"/>
            </w:r>
          </w:hyperlink>
        </w:p>
        <w:p w14:paraId="56B8A55A" w14:textId="2D3A744F" w:rsidR="00C04EB5" w:rsidRDefault="0066126F" w:rsidP="0098090A">
          <w:pPr>
            <w:pStyle w:val="TOC1"/>
            <w:tabs>
              <w:tab w:val="right" w:leader="dot" w:pos="9016"/>
            </w:tabs>
            <w:rPr>
              <w:rFonts w:eastAsiaTheme="minorEastAsia"/>
              <w:noProof/>
            </w:rPr>
          </w:pPr>
          <w:hyperlink w:anchor="_Toc48786832" w:history="1">
            <w:r w:rsidR="00E168B0" w:rsidRPr="008773D3">
              <w:rPr>
                <w:rStyle w:val="Hyperlink"/>
                <w:noProof/>
                <w:shd w:val="clear" w:color="auto" w:fill="FFFFFF"/>
              </w:rPr>
              <w:t>Improving Organizational Culture</w:t>
            </w:r>
            <w:r w:rsidR="00E168B0">
              <w:rPr>
                <w:noProof/>
                <w:webHidden/>
              </w:rPr>
              <w:tab/>
            </w:r>
            <w:r w:rsidR="00E168B0">
              <w:rPr>
                <w:noProof/>
                <w:webHidden/>
              </w:rPr>
              <w:fldChar w:fldCharType="begin"/>
            </w:r>
            <w:r w:rsidR="00E168B0">
              <w:rPr>
                <w:noProof/>
                <w:webHidden/>
              </w:rPr>
              <w:instrText xml:space="preserve"> PAGEREF _Toc48786832 \h </w:instrText>
            </w:r>
            <w:r w:rsidR="00E168B0">
              <w:rPr>
                <w:noProof/>
                <w:webHidden/>
              </w:rPr>
            </w:r>
            <w:r w:rsidR="00E168B0">
              <w:rPr>
                <w:noProof/>
                <w:webHidden/>
              </w:rPr>
              <w:fldChar w:fldCharType="separate"/>
            </w:r>
            <w:r w:rsidR="00E168B0">
              <w:rPr>
                <w:noProof/>
                <w:webHidden/>
              </w:rPr>
              <w:t>9</w:t>
            </w:r>
            <w:r w:rsidR="00E168B0">
              <w:rPr>
                <w:noProof/>
                <w:webHidden/>
              </w:rPr>
              <w:fldChar w:fldCharType="end"/>
            </w:r>
          </w:hyperlink>
        </w:p>
        <w:p w14:paraId="04AC400C" w14:textId="7B2B95B0" w:rsidR="00C04EB5" w:rsidRDefault="0066126F" w:rsidP="0098090A">
          <w:pPr>
            <w:pStyle w:val="TOC1"/>
            <w:tabs>
              <w:tab w:val="right" w:leader="dot" w:pos="9016"/>
            </w:tabs>
            <w:rPr>
              <w:rFonts w:eastAsiaTheme="minorEastAsia"/>
              <w:noProof/>
            </w:rPr>
          </w:pPr>
          <w:hyperlink w:anchor="_Toc48786833" w:history="1">
            <w:r w:rsidR="00E168B0" w:rsidRPr="008773D3">
              <w:rPr>
                <w:rStyle w:val="Hyperlink"/>
                <w:noProof/>
                <w:shd w:val="clear" w:color="auto" w:fill="FFFFFF"/>
              </w:rPr>
              <w:t>Gender and Work-Life Balance</w:t>
            </w:r>
            <w:r w:rsidR="00E168B0">
              <w:rPr>
                <w:noProof/>
                <w:webHidden/>
              </w:rPr>
              <w:tab/>
            </w:r>
            <w:r w:rsidR="00E168B0">
              <w:rPr>
                <w:noProof/>
                <w:webHidden/>
              </w:rPr>
              <w:fldChar w:fldCharType="begin"/>
            </w:r>
            <w:r w:rsidR="00E168B0">
              <w:rPr>
                <w:noProof/>
                <w:webHidden/>
              </w:rPr>
              <w:instrText xml:space="preserve"> PAGEREF _Toc48786833 \h </w:instrText>
            </w:r>
            <w:r w:rsidR="00E168B0">
              <w:rPr>
                <w:noProof/>
                <w:webHidden/>
              </w:rPr>
            </w:r>
            <w:r w:rsidR="00E168B0">
              <w:rPr>
                <w:noProof/>
                <w:webHidden/>
              </w:rPr>
              <w:fldChar w:fldCharType="separate"/>
            </w:r>
            <w:r w:rsidR="00E168B0">
              <w:rPr>
                <w:noProof/>
                <w:webHidden/>
              </w:rPr>
              <w:t>11</w:t>
            </w:r>
            <w:r w:rsidR="00E168B0">
              <w:rPr>
                <w:noProof/>
                <w:webHidden/>
              </w:rPr>
              <w:fldChar w:fldCharType="end"/>
            </w:r>
          </w:hyperlink>
        </w:p>
        <w:p w14:paraId="5F21B15F" w14:textId="704A5CAB" w:rsidR="00C04EB5" w:rsidRDefault="0066126F" w:rsidP="0098090A">
          <w:pPr>
            <w:pStyle w:val="TOC1"/>
            <w:tabs>
              <w:tab w:val="right" w:leader="dot" w:pos="9016"/>
            </w:tabs>
            <w:rPr>
              <w:rFonts w:eastAsiaTheme="minorEastAsia"/>
              <w:noProof/>
            </w:rPr>
          </w:pPr>
          <w:hyperlink w:anchor="_Toc48786834" w:history="1">
            <w:r w:rsidR="00E168B0" w:rsidRPr="008773D3">
              <w:rPr>
                <w:rStyle w:val="Hyperlink"/>
                <w:noProof/>
                <w:shd w:val="clear" w:color="auto" w:fill="FFFFFF"/>
              </w:rPr>
              <w:t>Age Demographics</w:t>
            </w:r>
            <w:r w:rsidR="00E168B0">
              <w:rPr>
                <w:noProof/>
                <w:webHidden/>
              </w:rPr>
              <w:tab/>
            </w:r>
            <w:r w:rsidR="00E168B0">
              <w:rPr>
                <w:noProof/>
                <w:webHidden/>
              </w:rPr>
              <w:fldChar w:fldCharType="begin"/>
            </w:r>
            <w:r w:rsidR="00E168B0">
              <w:rPr>
                <w:noProof/>
                <w:webHidden/>
              </w:rPr>
              <w:instrText xml:space="preserve"> PAGEREF _Toc48786834 \h </w:instrText>
            </w:r>
            <w:r w:rsidR="00E168B0">
              <w:rPr>
                <w:noProof/>
                <w:webHidden/>
              </w:rPr>
            </w:r>
            <w:r w:rsidR="00E168B0">
              <w:rPr>
                <w:noProof/>
                <w:webHidden/>
              </w:rPr>
              <w:fldChar w:fldCharType="separate"/>
            </w:r>
            <w:r w:rsidR="00E168B0">
              <w:rPr>
                <w:noProof/>
                <w:webHidden/>
              </w:rPr>
              <w:t>12</w:t>
            </w:r>
            <w:r w:rsidR="00E168B0">
              <w:rPr>
                <w:noProof/>
                <w:webHidden/>
              </w:rPr>
              <w:fldChar w:fldCharType="end"/>
            </w:r>
          </w:hyperlink>
        </w:p>
        <w:p w14:paraId="2A9E7F60" w14:textId="44645CCE" w:rsidR="00C04EB5" w:rsidRDefault="0066126F" w:rsidP="0098090A">
          <w:pPr>
            <w:pStyle w:val="TOC1"/>
            <w:tabs>
              <w:tab w:val="right" w:leader="dot" w:pos="9016"/>
            </w:tabs>
            <w:rPr>
              <w:rFonts w:eastAsiaTheme="minorEastAsia"/>
              <w:noProof/>
            </w:rPr>
          </w:pPr>
          <w:hyperlink w:anchor="_Toc48786835" w:history="1">
            <w:r w:rsidR="00E168B0" w:rsidRPr="008773D3">
              <w:rPr>
                <w:rStyle w:val="Hyperlink"/>
                <w:noProof/>
                <w:shd w:val="clear" w:color="auto" w:fill="FFFFFF"/>
              </w:rPr>
              <w:t>Conclusion</w:t>
            </w:r>
            <w:r w:rsidR="00E168B0">
              <w:rPr>
                <w:noProof/>
                <w:webHidden/>
              </w:rPr>
              <w:tab/>
            </w:r>
            <w:r w:rsidR="00E168B0">
              <w:rPr>
                <w:noProof/>
                <w:webHidden/>
              </w:rPr>
              <w:fldChar w:fldCharType="begin"/>
            </w:r>
            <w:r w:rsidR="00E168B0">
              <w:rPr>
                <w:noProof/>
                <w:webHidden/>
              </w:rPr>
              <w:instrText xml:space="preserve"> PAGEREF _Toc48786835 \h </w:instrText>
            </w:r>
            <w:r w:rsidR="00E168B0">
              <w:rPr>
                <w:noProof/>
                <w:webHidden/>
              </w:rPr>
            </w:r>
            <w:r w:rsidR="00E168B0">
              <w:rPr>
                <w:noProof/>
                <w:webHidden/>
              </w:rPr>
              <w:fldChar w:fldCharType="separate"/>
            </w:r>
            <w:r w:rsidR="00E168B0">
              <w:rPr>
                <w:noProof/>
                <w:webHidden/>
              </w:rPr>
              <w:t>13</w:t>
            </w:r>
            <w:r w:rsidR="00E168B0">
              <w:rPr>
                <w:noProof/>
                <w:webHidden/>
              </w:rPr>
              <w:fldChar w:fldCharType="end"/>
            </w:r>
          </w:hyperlink>
        </w:p>
        <w:p w14:paraId="1D895500" w14:textId="322DDA32" w:rsidR="00C04EB5" w:rsidRDefault="0066126F" w:rsidP="0098090A">
          <w:pPr>
            <w:pStyle w:val="TOC1"/>
            <w:tabs>
              <w:tab w:val="right" w:leader="dot" w:pos="9016"/>
            </w:tabs>
            <w:rPr>
              <w:rFonts w:eastAsiaTheme="minorEastAsia"/>
              <w:noProof/>
            </w:rPr>
          </w:pPr>
          <w:hyperlink w:anchor="_Toc48786836" w:history="1">
            <w:r w:rsidR="00E168B0" w:rsidRPr="008773D3">
              <w:rPr>
                <w:rStyle w:val="Hyperlink"/>
                <w:noProof/>
                <w:shd w:val="clear" w:color="auto" w:fill="FFFFFF"/>
              </w:rPr>
              <w:t>References</w:t>
            </w:r>
            <w:r w:rsidR="00E168B0">
              <w:rPr>
                <w:noProof/>
                <w:webHidden/>
              </w:rPr>
              <w:tab/>
            </w:r>
            <w:r w:rsidR="00E168B0">
              <w:rPr>
                <w:noProof/>
                <w:webHidden/>
              </w:rPr>
              <w:fldChar w:fldCharType="begin"/>
            </w:r>
            <w:r w:rsidR="00E168B0">
              <w:rPr>
                <w:noProof/>
                <w:webHidden/>
              </w:rPr>
              <w:instrText xml:space="preserve"> PAGEREF _Toc48786836 \h </w:instrText>
            </w:r>
            <w:r w:rsidR="00E168B0">
              <w:rPr>
                <w:noProof/>
                <w:webHidden/>
              </w:rPr>
            </w:r>
            <w:r w:rsidR="00E168B0">
              <w:rPr>
                <w:noProof/>
                <w:webHidden/>
              </w:rPr>
              <w:fldChar w:fldCharType="separate"/>
            </w:r>
            <w:r w:rsidR="00E168B0">
              <w:rPr>
                <w:noProof/>
                <w:webHidden/>
              </w:rPr>
              <w:t>14</w:t>
            </w:r>
            <w:r w:rsidR="00E168B0">
              <w:rPr>
                <w:noProof/>
                <w:webHidden/>
              </w:rPr>
              <w:fldChar w:fldCharType="end"/>
            </w:r>
          </w:hyperlink>
        </w:p>
        <w:p w14:paraId="4512FC86" w14:textId="388EB3A6" w:rsidR="00377AE4" w:rsidRDefault="00E168B0" w:rsidP="0098090A">
          <w:r>
            <w:rPr>
              <w:b/>
              <w:bCs/>
              <w:noProof/>
            </w:rPr>
            <w:fldChar w:fldCharType="end"/>
          </w:r>
        </w:p>
      </w:sdtContent>
    </w:sdt>
    <w:p w14:paraId="2C26E9F7" w14:textId="7705B1D6" w:rsidR="00D47123" w:rsidRDefault="00E168B0" w:rsidP="0098090A">
      <w:pPr>
        <w:pStyle w:val="NormalWeb"/>
        <w:shd w:val="clear" w:color="auto" w:fill="FFFFFF"/>
        <w:tabs>
          <w:tab w:val="left" w:pos="5655"/>
        </w:tabs>
        <w:spacing w:before="0" w:beforeAutospacing="0" w:after="390" w:afterAutospacing="0" w:line="480" w:lineRule="auto"/>
        <w:rPr>
          <w:color w:val="222222"/>
        </w:rPr>
      </w:pPr>
      <w:r>
        <w:rPr>
          <w:color w:val="222222"/>
        </w:rPr>
        <w:tab/>
      </w:r>
    </w:p>
    <w:p w14:paraId="308461F1" w14:textId="01D23D03" w:rsidR="00382707" w:rsidRDefault="00E168B0" w:rsidP="0098090A">
      <w:pPr>
        <w:pStyle w:val="NormalWeb"/>
        <w:shd w:val="clear" w:color="auto" w:fill="FFFFFF"/>
        <w:tabs>
          <w:tab w:val="left" w:pos="8220"/>
        </w:tabs>
        <w:spacing w:before="0" w:beforeAutospacing="0" w:after="390" w:afterAutospacing="0" w:line="480" w:lineRule="auto"/>
        <w:rPr>
          <w:color w:val="222222"/>
        </w:rPr>
      </w:pPr>
      <w:r>
        <w:rPr>
          <w:color w:val="222222"/>
        </w:rPr>
        <w:tab/>
      </w:r>
    </w:p>
    <w:p w14:paraId="1247274F" w14:textId="21ECBA8A" w:rsidR="00382707" w:rsidRDefault="00382707" w:rsidP="0098090A">
      <w:pPr>
        <w:pStyle w:val="NormalWeb"/>
        <w:shd w:val="clear" w:color="auto" w:fill="FFFFFF"/>
        <w:tabs>
          <w:tab w:val="left" w:pos="5655"/>
        </w:tabs>
        <w:spacing w:before="0" w:beforeAutospacing="0" w:after="390" w:afterAutospacing="0" w:line="480" w:lineRule="auto"/>
        <w:rPr>
          <w:color w:val="222222"/>
        </w:rPr>
      </w:pPr>
    </w:p>
    <w:p w14:paraId="11BD16D4" w14:textId="74DF1CF2" w:rsidR="00382707" w:rsidRDefault="00382707" w:rsidP="0098090A">
      <w:pPr>
        <w:pStyle w:val="NormalWeb"/>
        <w:shd w:val="clear" w:color="auto" w:fill="FFFFFF"/>
        <w:tabs>
          <w:tab w:val="left" w:pos="5655"/>
        </w:tabs>
        <w:spacing w:before="0" w:beforeAutospacing="0" w:after="390" w:afterAutospacing="0" w:line="480" w:lineRule="auto"/>
        <w:rPr>
          <w:color w:val="222222"/>
        </w:rPr>
      </w:pPr>
    </w:p>
    <w:p w14:paraId="2E665C7D" w14:textId="24AB30F4" w:rsidR="00382707" w:rsidRDefault="00382707" w:rsidP="0098090A">
      <w:pPr>
        <w:pStyle w:val="NormalWeb"/>
        <w:shd w:val="clear" w:color="auto" w:fill="FFFFFF"/>
        <w:tabs>
          <w:tab w:val="left" w:pos="5655"/>
        </w:tabs>
        <w:spacing w:before="0" w:beforeAutospacing="0" w:after="390" w:afterAutospacing="0" w:line="480" w:lineRule="auto"/>
        <w:rPr>
          <w:color w:val="222222"/>
        </w:rPr>
      </w:pPr>
    </w:p>
    <w:p w14:paraId="5681CEB7" w14:textId="4AFA682B" w:rsidR="00382707" w:rsidRDefault="00382707" w:rsidP="0098090A">
      <w:pPr>
        <w:pStyle w:val="NormalWeb"/>
        <w:shd w:val="clear" w:color="auto" w:fill="FFFFFF"/>
        <w:tabs>
          <w:tab w:val="left" w:pos="5655"/>
        </w:tabs>
        <w:spacing w:before="0" w:beforeAutospacing="0" w:after="390" w:afterAutospacing="0" w:line="480" w:lineRule="auto"/>
        <w:rPr>
          <w:color w:val="222222"/>
        </w:rPr>
      </w:pPr>
    </w:p>
    <w:p w14:paraId="037B1530" w14:textId="6CE60191" w:rsidR="00382707" w:rsidRDefault="00382707" w:rsidP="0098090A">
      <w:pPr>
        <w:pStyle w:val="NormalWeb"/>
        <w:shd w:val="clear" w:color="auto" w:fill="FFFFFF"/>
        <w:tabs>
          <w:tab w:val="left" w:pos="5655"/>
        </w:tabs>
        <w:spacing w:before="0" w:beforeAutospacing="0" w:after="390" w:afterAutospacing="0" w:line="480" w:lineRule="auto"/>
        <w:rPr>
          <w:color w:val="222222"/>
        </w:rPr>
      </w:pPr>
    </w:p>
    <w:p w14:paraId="4ED70585" w14:textId="4B9C9429" w:rsidR="00382707" w:rsidRDefault="00382707" w:rsidP="0098090A">
      <w:pPr>
        <w:pStyle w:val="NormalWeb"/>
        <w:shd w:val="clear" w:color="auto" w:fill="FFFFFF"/>
        <w:tabs>
          <w:tab w:val="left" w:pos="5655"/>
        </w:tabs>
        <w:spacing w:before="0" w:beforeAutospacing="0" w:after="390" w:afterAutospacing="0" w:line="480" w:lineRule="auto"/>
        <w:rPr>
          <w:color w:val="222222"/>
        </w:rPr>
      </w:pPr>
    </w:p>
    <w:p w14:paraId="50ECCE0C" w14:textId="25E737E4" w:rsidR="00571C10" w:rsidRDefault="00571C10" w:rsidP="0098090A">
      <w:pPr>
        <w:pStyle w:val="NormalWeb"/>
        <w:shd w:val="clear" w:color="auto" w:fill="FFFFFF"/>
        <w:tabs>
          <w:tab w:val="left" w:pos="5655"/>
        </w:tabs>
        <w:spacing w:before="0" w:beforeAutospacing="0" w:after="390" w:afterAutospacing="0" w:line="480" w:lineRule="auto"/>
        <w:rPr>
          <w:color w:val="222222"/>
        </w:rPr>
      </w:pPr>
    </w:p>
    <w:p w14:paraId="3257F6E7" w14:textId="77777777" w:rsidR="00571C10" w:rsidRDefault="00571C10" w:rsidP="0098090A">
      <w:pPr>
        <w:pStyle w:val="NormalWeb"/>
        <w:shd w:val="clear" w:color="auto" w:fill="FFFFFF"/>
        <w:tabs>
          <w:tab w:val="left" w:pos="5655"/>
        </w:tabs>
        <w:spacing w:before="0" w:beforeAutospacing="0" w:after="390" w:afterAutospacing="0" w:line="480" w:lineRule="auto"/>
        <w:rPr>
          <w:color w:val="222222"/>
        </w:rPr>
      </w:pPr>
    </w:p>
    <w:p w14:paraId="0AFD522D" w14:textId="1C650AE2" w:rsidR="00141A18" w:rsidRPr="0098090A" w:rsidRDefault="00E168B0" w:rsidP="0098090A">
      <w:pPr>
        <w:pStyle w:val="NormalWeb"/>
        <w:shd w:val="clear" w:color="auto" w:fill="FFFFFF"/>
        <w:spacing w:before="0" w:beforeAutospacing="0" w:after="390" w:afterAutospacing="0" w:line="480" w:lineRule="auto"/>
        <w:jc w:val="center"/>
        <w:outlineLvl w:val="0"/>
        <w:rPr>
          <w:b/>
          <w:color w:val="222222"/>
        </w:rPr>
      </w:pPr>
      <w:bookmarkStart w:id="0" w:name="_Toc48786827"/>
      <w:r w:rsidRPr="0098090A">
        <w:rPr>
          <w:b/>
          <w:color w:val="222222"/>
        </w:rPr>
        <w:lastRenderedPageBreak/>
        <w:t>Executive Summary</w:t>
      </w:r>
      <w:bookmarkEnd w:id="0"/>
    </w:p>
    <w:p w14:paraId="486CD85E" w14:textId="77777777" w:rsidR="005C5FFA"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Diversity is essential for the growth of an organization since it promotes innovation through rich ideas given by different people. For diversity to exist, a</w:t>
      </w:r>
      <w:r w:rsidR="00141A18" w:rsidRPr="00F74295">
        <w:rPr>
          <w:color w:val="222222"/>
        </w:rPr>
        <w:t>n organization should employ a workforce that consists of individuals from different religious backgrounds, varying race, gender, age, education, sexual orientation, and ethnicity among other attributes</w:t>
      </w:r>
      <w:r w:rsidR="009B19BD" w:rsidRPr="00F74295">
        <w:rPr>
          <w:color w:val="000000"/>
          <w:shd w:val="clear" w:color="auto" w:fill="FFFFFF"/>
        </w:rPr>
        <w:t xml:space="preserve"> (Ferdman &amp; Deane, 2014)</w:t>
      </w:r>
      <w:r w:rsidR="00141A18" w:rsidRPr="00F74295">
        <w:rPr>
          <w:color w:val="222222"/>
        </w:rPr>
        <w:t xml:space="preserve">. </w:t>
      </w:r>
      <w:r w:rsidR="0040094C" w:rsidRPr="00F74295">
        <w:rPr>
          <w:color w:val="222222"/>
        </w:rPr>
        <w:t xml:space="preserve">Workplace diversity can be achieved by measuring it. Diversity should be measured in reports presented quarterly or in </w:t>
      </w:r>
      <w:r w:rsidR="00995CB3" w:rsidRPr="00F74295">
        <w:rPr>
          <w:color w:val="222222"/>
        </w:rPr>
        <w:t xml:space="preserve">executive performance indicators. The organization should work towards improving it by allocating more attention and time for the same. </w:t>
      </w:r>
      <w:r w:rsidR="001F488C" w:rsidRPr="00F74295">
        <w:rPr>
          <w:color w:val="222222"/>
        </w:rPr>
        <w:t xml:space="preserve">The organization should integrate different diversity components other than race. It can incorporate people from different nationalities, of different ages, religious backgrounds, physical abilities, and gender. The recruitment process should consider people from a broader geographical base. The expanded geographic scope enables the organization to reach more candidates who fit the position. </w:t>
      </w:r>
      <w:r w:rsidR="00066421" w:rsidRPr="00F74295">
        <w:rPr>
          <w:color w:val="222222"/>
        </w:rPr>
        <w:t xml:space="preserve">The organization should also focus on retaining existing employees. </w:t>
      </w:r>
      <w:r w:rsidR="00517E12" w:rsidRPr="00F74295">
        <w:rPr>
          <w:color w:val="222222"/>
        </w:rPr>
        <w:t xml:space="preserve">The organization should ensure that its culture is heterogeneous and </w:t>
      </w:r>
      <w:r w:rsidR="000D4BCE" w:rsidRPr="00F74295">
        <w:rPr>
          <w:color w:val="222222"/>
        </w:rPr>
        <w:t xml:space="preserve">no specific group has a higher turnover. </w:t>
      </w:r>
    </w:p>
    <w:p w14:paraId="7285E361" w14:textId="4387B663" w:rsidR="001F488C" w:rsidRPr="00F74295"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Organizations should pay attention to their culture. The culture should promote inclusiveness and persuasive actions and attitudes that make other groups unwelcome should be eliminated</w:t>
      </w:r>
      <w:r w:rsidR="00351627" w:rsidRPr="00F74295">
        <w:rPr>
          <w:color w:val="222222"/>
        </w:rPr>
        <w:t xml:space="preserve"> </w:t>
      </w:r>
      <w:r w:rsidR="00351627" w:rsidRPr="00F74295">
        <w:rPr>
          <w:color w:val="000000"/>
          <w:shd w:val="clear" w:color="auto" w:fill="FFFFFF"/>
        </w:rPr>
        <w:t>(Ferdman &amp; Deane, 2014)</w:t>
      </w:r>
      <w:r w:rsidRPr="00F74295">
        <w:rPr>
          <w:color w:val="222222"/>
        </w:rPr>
        <w:t xml:space="preserve">. The organization can carry out surveys to access the feelings of the workers about the work environment. </w:t>
      </w:r>
      <w:r w:rsidR="00915E69" w:rsidRPr="00F74295">
        <w:rPr>
          <w:color w:val="222222"/>
        </w:rPr>
        <w:t xml:space="preserve">Investing in training the employees and the bosses on diversity can help the organization to improve its retention efforts and increase inclusivity. </w:t>
      </w:r>
      <w:r w:rsidR="008609DE" w:rsidRPr="00F74295">
        <w:rPr>
          <w:color w:val="222222"/>
        </w:rPr>
        <w:t xml:space="preserve">The employees can understand how beneficial it is to have a workforce that is diverse and inclusive. </w:t>
      </w:r>
      <w:r w:rsidR="00D14308" w:rsidRPr="00F74295">
        <w:rPr>
          <w:color w:val="222222"/>
        </w:rPr>
        <w:t xml:space="preserve">Top managers should foster diversity at all other levels and not only in hiring. The employees should be made to understand that </w:t>
      </w:r>
      <w:r w:rsidR="00187B88" w:rsidRPr="00F74295">
        <w:rPr>
          <w:color w:val="222222"/>
        </w:rPr>
        <w:t xml:space="preserve">they have equal opportunities to achieve their goals. </w:t>
      </w:r>
      <w:r w:rsidR="000A14F0" w:rsidRPr="00F74295">
        <w:rPr>
          <w:color w:val="222222"/>
        </w:rPr>
        <w:t xml:space="preserve">The organization's bosses should provide a work schedule that more </w:t>
      </w:r>
      <w:r w:rsidR="000A14F0" w:rsidRPr="00F74295">
        <w:rPr>
          <w:color w:val="222222"/>
        </w:rPr>
        <w:lastRenderedPageBreak/>
        <w:t xml:space="preserve">flexible as it can attract a great pool of candidates. </w:t>
      </w:r>
      <w:r w:rsidR="00C12D5D" w:rsidRPr="00F74295">
        <w:rPr>
          <w:color w:val="222222"/>
        </w:rPr>
        <w:t xml:space="preserve">They can offer work benefits like commuting allowances or child care units </w:t>
      </w:r>
      <w:r w:rsidR="00614A52" w:rsidRPr="00F74295">
        <w:rPr>
          <w:color w:val="222222"/>
        </w:rPr>
        <w:t>at</w:t>
      </w:r>
      <w:r w:rsidR="00C12D5D" w:rsidRPr="00F74295">
        <w:rPr>
          <w:color w:val="222222"/>
        </w:rPr>
        <w:t xml:space="preserve"> the workplace. </w:t>
      </w:r>
    </w:p>
    <w:p w14:paraId="2DE6003A" w14:textId="522309C2" w:rsidR="00037839" w:rsidRPr="0098090A" w:rsidRDefault="00E168B0" w:rsidP="0098090A">
      <w:pPr>
        <w:pStyle w:val="NormalWeb"/>
        <w:shd w:val="clear" w:color="auto" w:fill="FFFFFF"/>
        <w:spacing w:before="0" w:beforeAutospacing="0" w:after="390" w:afterAutospacing="0" w:line="480" w:lineRule="auto"/>
        <w:jc w:val="center"/>
        <w:outlineLvl w:val="0"/>
        <w:rPr>
          <w:b/>
          <w:color w:val="222222"/>
        </w:rPr>
      </w:pPr>
      <w:bookmarkStart w:id="1" w:name="_Toc48786828"/>
      <w:r w:rsidRPr="0098090A">
        <w:rPr>
          <w:b/>
          <w:color w:val="222222"/>
        </w:rPr>
        <w:t>Introduction</w:t>
      </w:r>
      <w:bookmarkEnd w:id="1"/>
    </w:p>
    <w:p w14:paraId="71AC8ABA" w14:textId="079365B8" w:rsidR="00037839" w:rsidRPr="0098090A" w:rsidRDefault="00E168B0" w:rsidP="0098090A">
      <w:pPr>
        <w:pStyle w:val="NormalWeb"/>
        <w:shd w:val="clear" w:color="auto" w:fill="FFFFFF"/>
        <w:spacing w:before="0" w:beforeAutospacing="0" w:after="390" w:afterAutospacing="0" w:line="480" w:lineRule="auto"/>
        <w:jc w:val="center"/>
        <w:outlineLvl w:val="1"/>
        <w:rPr>
          <w:b/>
          <w:color w:val="222222"/>
        </w:rPr>
      </w:pPr>
      <w:bookmarkStart w:id="2" w:name="_Toc48786829"/>
      <w:r w:rsidRPr="0098090A">
        <w:rPr>
          <w:b/>
          <w:color w:val="222222"/>
        </w:rPr>
        <w:t>Advantages and Disadvantages of Hiring Young Employees</w:t>
      </w:r>
      <w:bookmarkEnd w:id="2"/>
    </w:p>
    <w:p w14:paraId="56AD8C33" w14:textId="7F0C88C2" w:rsidR="005C5FFA"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Companies are choosy when it comes to hiring workers</w:t>
      </w:r>
      <w:r w:rsidR="0063505D">
        <w:rPr>
          <w:color w:val="1D1D1D"/>
          <w:shd w:val="clear" w:color="auto" w:fill="FFFFFF"/>
        </w:rPr>
        <w:t xml:space="preserve"> </w:t>
      </w:r>
      <w:r w:rsidR="0063505D">
        <w:rPr>
          <w:color w:val="000000"/>
          <w:shd w:val="clear" w:color="auto" w:fill="FFFFFF"/>
        </w:rPr>
        <w:t>(</w:t>
      </w:r>
      <w:r w:rsidR="0063505D" w:rsidRPr="00333167">
        <w:rPr>
          <w:color w:val="000000"/>
          <w:shd w:val="clear" w:color="auto" w:fill="FFFFFF"/>
        </w:rPr>
        <w:t>Ferdman</w:t>
      </w:r>
      <w:r w:rsidR="0063505D">
        <w:rPr>
          <w:color w:val="000000"/>
          <w:shd w:val="clear" w:color="auto" w:fill="FFFFFF"/>
        </w:rPr>
        <w:t xml:space="preserve"> </w:t>
      </w:r>
      <w:r w:rsidR="0063505D" w:rsidRPr="00333167">
        <w:rPr>
          <w:color w:val="000000"/>
          <w:shd w:val="clear" w:color="auto" w:fill="FFFFFF"/>
        </w:rPr>
        <w:t>&amp; Deane,</w:t>
      </w:r>
      <w:r w:rsidR="0063505D">
        <w:rPr>
          <w:color w:val="000000"/>
          <w:shd w:val="clear" w:color="auto" w:fill="FFFFFF"/>
        </w:rPr>
        <w:t xml:space="preserve"> </w:t>
      </w:r>
      <w:r w:rsidR="0063505D" w:rsidRPr="00333167">
        <w:rPr>
          <w:color w:val="000000"/>
          <w:shd w:val="clear" w:color="auto" w:fill="FFFFFF"/>
        </w:rPr>
        <w:t>2014)</w:t>
      </w:r>
      <w:r w:rsidRPr="00F74295">
        <w:rPr>
          <w:color w:val="222222"/>
        </w:rPr>
        <w:t>. The hirers consider several factors before settling on the right candidate. Some of the factors that they consider are the age of the applicant, the academic qualifications, the skills, experience possessed, and other factors that are relevant to the job position like knowledge to use computers. Some organizations go to further extents of using the race and ethnic belonging of the candidate as an employment parameter. Organizations debate between hiring a candidate who is a young and older one. Some organizations prefer old people to young workers while others prefer a younger workforce because of some reasons.</w:t>
      </w:r>
    </w:p>
    <w:p w14:paraId="24752D54" w14:textId="13A63C85" w:rsidR="00B004C0"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 xml:space="preserve"> A younger workforce is enthusiastic towards the assigned job and employees who fall in this category adhere to the policies of the company and tend to be sincere</w:t>
      </w:r>
      <w:r w:rsidR="008450BE">
        <w:rPr>
          <w:color w:val="222222"/>
        </w:rPr>
        <w:t xml:space="preserve"> </w:t>
      </w:r>
      <w:r w:rsidR="008450BE" w:rsidRPr="00F74295">
        <w:rPr>
          <w:color w:val="000000"/>
          <w:shd w:val="clear" w:color="auto" w:fill="FFFFFF"/>
        </w:rPr>
        <w:t>(</w:t>
      </w:r>
      <w:proofErr w:type="spellStart"/>
      <w:r w:rsidR="008450BE" w:rsidRPr="00F74295">
        <w:rPr>
          <w:color w:val="000000"/>
          <w:shd w:val="clear" w:color="auto" w:fill="FFFFFF"/>
        </w:rPr>
        <w:t>Khosrovani</w:t>
      </w:r>
      <w:proofErr w:type="spellEnd"/>
      <w:r w:rsidR="008450BE" w:rsidRPr="00F74295">
        <w:rPr>
          <w:color w:val="000000"/>
          <w:shd w:val="clear" w:color="auto" w:fill="FFFFFF"/>
        </w:rPr>
        <w:t xml:space="preserve"> </w:t>
      </w:r>
      <w:r w:rsidR="0098090A">
        <w:rPr>
          <w:color w:val="000000"/>
          <w:shd w:val="clear" w:color="auto" w:fill="FFFFFF"/>
        </w:rPr>
        <w:t xml:space="preserve">&amp; Ward, </w:t>
      </w:r>
      <w:r w:rsidR="008450BE" w:rsidRPr="00F74295">
        <w:rPr>
          <w:color w:val="000000"/>
          <w:shd w:val="clear" w:color="auto" w:fill="FFFFFF"/>
        </w:rPr>
        <w:t>2011)</w:t>
      </w:r>
      <w:r w:rsidRPr="00F74295">
        <w:rPr>
          <w:color w:val="222222"/>
        </w:rPr>
        <w:t>. Young workers are highly flexible and can work for extra time. This group of workers is rich in innovative ideas and can initiate growth in an organization. The young employees easily integrate traditional standards with updated knowledge hence sending positive signals of growth to the organization. Young workers are at risk of getting fired when they cause damage to the organization as a result of small mistakes.</w:t>
      </w:r>
    </w:p>
    <w:p w14:paraId="1F4CD4E9" w14:textId="7652C8C6" w:rsidR="005C5FFA"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 xml:space="preserve">Young workers are very active and vigorous in their service delivery compared to workers with experience. Being their first job, their enthusiasm and eagerness help the employers to expect young workers to be more dedicated and performing. They are eager to </w:t>
      </w:r>
      <w:r w:rsidRPr="00F74295">
        <w:rPr>
          <w:color w:val="222222"/>
        </w:rPr>
        <w:lastRenderedPageBreak/>
        <w:t>learn new skills in their workplace and are always passionate to apply the skills. The young workers do an analysis of their responsibilities and assigned roles deeply for them to gain an understanding of the standards of the company</w:t>
      </w:r>
      <w:r w:rsidR="00B004C0">
        <w:rPr>
          <w:color w:val="222222"/>
        </w:rPr>
        <w:t xml:space="preserve"> </w:t>
      </w:r>
      <w:r w:rsidR="00B004C0" w:rsidRPr="00F74295">
        <w:rPr>
          <w:color w:val="000000"/>
          <w:shd w:val="clear" w:color="auto" w:fill="FFFFFF"/>
        </w:rPr>
        <w:t>(Jackson et al., 2018)</w:t>
      </w:r>
      <w:r w:rsidRPr="00F74295">
        <w:rPr>
          <w:color w:val="222222"/>
        </w:rPr>
        <w:t>. Young workers develop healthy relationships with their working team for them to understand the job nature hence developing a positive attitude. Training facilitates their skill growth and prepares them to perform professional responsibilities and roles according to the requirements of the organization. The young generation is highly productive since they are passionate about excelling and would want to give a good first impression on their employers.</w:t>
      </w:r>
    </w:p>
    <w:p w14:paraId="041E5725" w14:textId="644795DB" w:rsidR="005C5FFA"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 xml:space="preserve"> Often, the young workers compete with senior employees in a bid to build their career</w:t>
      </w:r>
      <w:r w:rsidR="00475B99">
        <w:rPr>
          <w:color w:val="222222"/>
        </w:rPr>
        <w:t xml:space="preserve">s </w:t>
      </w:r>
      <w:r w:rsidR="00475B99" w:rsidRPr="00F74295">
        <w:rPr>
          <w:color w:val="000000"/>
          <w:shd w:val="clear" w:color="auto" w:fill="FFFFFF"/>
        </w:rPr>
        <w:t xml:space="preserve">(In Machado &amp; In </w:t>
      </w:r>
      <w:proofErr w:type="spellStart"/>
      <w:r w:rsidR="00475B99" w:rsidRPr="00F74295">
        <w:rPr>
          <w:color w:val="000000"/>
          <w:shd w:val="clear" w:color="auto" w:fill="FFFFFF"/>
        </w:rPr>
        <w:t>Davim</w:t>
      </w:r>
      <w:proofErr w:type="spellEnd"/>
      <w:r w:rsidR="00475B99" w:rsidRPr="00F74295">
        <w:rPr>
          <w:color w:val="000000"/>
          <w:shd w:val="clear" w:color="auto" w:fill="FFFFFF"/>
        </w:rPr>
        <w:t>, 2017)</w:t>
      </w:r>
      <w:r w:rsidRPr="00F74295">
        <w:rPr>
          <w:color w:val="222222"/>
        </w:rPr>
        <w:t>. They set small goals that they can achieve and get recognized by other workmates. Young workers are keen to detail hence avoid errors that may cost them their job. The training offered to young workers is an investment for the organization in the long run due to their high productivity. Young employees are easy to manage as their attitude towards working tends to be sincere than that of seniors. They are always ready to offer a helping hand when needed by the organization and they do not require to be compensated since they have low expectations. They can multi-task and are flexible to benefits and time. They adhere to the guidelines given to them by their trainers.</w:t>
      </w:r>
    </w:p>
    <w:p w14:paraId="08A5BF92" w14:textId="443336E7" w:rsidR="00630B69" w:rsidRPr="00F74295"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 xml:space="preserve"> Another advantage of the young workforce is that it comes up with new initiatives. Their wide knowledge of strategies and technologies helps them to lay an innovation foundation which will result in organizational growth in the future</w:t>
      </w:r>
      <w:r w:rsidR="000D07B6" w:rsidRPr="000D07B6">
        <w:rPr>
          <w:color w:val="000000"/>
          <w:shd w:val="clear" w:color="auto" w:fill="FFFFFF"/>
        </w:rPr>
        <w:t xml:space="preserve"> </w:t>
      </w:r>
      <w:r w:rsidR="000D07B6">
        <w:rPr>
          <w:color w:val="000000"/>
          <w:shd w:val="clear" w:color="auto" w:fill="FFFFFF"/>
        </w:rPr>
        <w:t>(</w:t>
      </w:r>
      <w:r w:rsidR="000D07B6" w:rsidRPr="00F74295">
        <w:rPr>
          <w:color w:val="000000"/>
          <w:shd w:val="clear" w:color="auto" w:fill="FFFFFF"/>
        </w:rPr>
        <w:t>In Las et al., 2020)</w:t>
      </w:r>
      <w:r w:rsidRPr="00F74295">
        <w:rPr>
          <w:color w:val="222222"/>
        </w:rPr>
        <w:t xml:space="preserve">. Their thinking is smart and the diversity in their thoughts in multiple perspectives compels growth and changes in the business. Their ability to be versatile can enrich the organization with ideas that are cost-effective. They bring an inspiring and refreshing mood in the work environment. A healthy workplace motivates other workers and can result in organizational </w:t>
      </w:r>
      <w:r w:rsidRPr="00F74295">
        <w:rPr>
          <w:color w:val="222222"/>
        </w:rPr>
        <w:lastRenderedPageBreak/>
        <w:t xml:space="preserve">growth. Young workers adapt easily since they are quick to learn. They also help the organization to cut down its operating costs since their salary expectations are low. </w:t>
      </w:r>
    </w:p>
    <w:p w14:paraId="10E30603" w14:textId="34FD2945" w:rsidR="005C5FFA"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Hiring young workers has its own disadvantages despite their several advantages. Young workers lack stability since they do not have a clear vision concerning their careers. They can easily shift from one organization to another where they think there is good pay and an opportunity to grow. Most of them lack the skills to perform a given task in the organization</w:t>
      </w:r>
      <w:r w:rsidR="00C313F4">
        <w:rPr>
          <w:color w:val="222222"/>
        </w:rPr>
        <w:t xml:space="preserve"> </w:t>
      </w:r>
      <w:r w:rsidR="00C313F4" w:rsidRPr="00F74295">
        <w:rPr>
          <w:color w:val="000000"/>
          <w:shd w:val="clear" w:color="auto" w:fill="FFFFFF"/>
        </w:rPr>
        <w:t>(Jackson et al., 2018)</w:t>
      </w:r>
      <w:r w:rsidRPr="00F74295">
        <w:rPr>
          <w:color w:val="222222"/>
        </w:rPr>
        <w:t>. The lack of skill can make them make mistakes that can result in losses for the company. Most young employees, due to their shallow knowledge of the work environment, are likely to breach the organization policies causing indiscipline cases.</w:t>
      </w:r>
    </w:p>
    <w:p w14:paraId="1B09600D" w14:textId="77777777" w:rsidR="0098090A" w:rsidRDefault="00E168B0" w:rsidP="0098090A">
      <w:pPr>
        <w:pStyle w:val="NormalWeb"/>
        <w:shd w:val="clear" w:color="auto" w:fill="FFFFFF"/>
        <w:spacing w:before="0" w:beforeAutospacing="0" w:after="390" w:afterAutospacing="0" w:line="480" w:lineRule="auto"/>
        <w:ind w:firstLine="720"/>
        <w:rPr>
          <w:color w:val="222222"/>
        </w:rPr>
      </w:pPr>
      <w:r w:rsidRPr="00F74295">
        <w:rPr>
          <w:color w:val="222222"/>
        </w:rPr>
        <w:t>Since they lack away or working corporately, most of the young workers fail to handle the pressure that comes with work</w:t>
      </w:r>
      <w:r w:rsidR="00D54B96">
        <w:rPr>
          <w:color w:val="222222"/>
        </w:rPr>
        <w:t xml:space="preserve"> </w:t>
      </w:r>
      <w:r w:rsidR="00D54B96" w:rsidRPr="00F74295">
        <w:rPr>
          <w:color w:val="000000"/>
          <w:shd w:val="clear" w:color="auto" w:fill="FFFFFF"/>
        </w:rPr>
        <w:t xml:space="preserve">(In Machado &amp; In </w:t>
      </w:r>
      <w:proofErr w:type="spellStart"/>
      <w:r w:rsidR="00D54B96" w:rsidRPr="00F74295">
        <w:rPr>
          <w:color w:val="000000"/>
          <w:shd w:val="clear" w:color="auto" w:fill="FFFFFF"/>
        </w:rPr>
        <w:t>Davim</w:t>
      </w:r>
      <w:proofErr w:type="spellEnd"/>
      <w:r w:rsidR="00D54B96" w:rsidRPr="00F74295">
        <w:rPr>
          <w:color w:val="000000"/>
          <w:shd w:val="clear" w:color="auto" w:fill="FFFFFF"/>
        </w:rPr>
        <w:t>,</w:t>
      </w:r>
      <w:r w:rsidR="00E35DE0">
        <w:rPr>
          <w:color w:val="000000"/>
          <w:shd w:val="clear" w:color="auto" w:fill="FFFFFF"/>
        </w:rPr>
        <w:t xml:space="preserve"> </w:t>
      </w:r>
      <w:r w:rsidR="00D54B96" w:rsidRPr="00F74295">
        <w:rPr>
          <w:color w:val="000000"/>
          <w:shd w:val="clear" w:color="auto" w:fill="FFFFFF"/>
        </w:rPr>
        <w:t>2017)</w:t>
      </w:r>
      <w:r w:rsidRPr="00F74295">
        <w:rPr>
          <w:color w:val="222222"/>
        </w:rPr>
        <w:t>. They easily fall prey to frustration. They may pass this frustration to their fellow workers if they cannot handle it. Their reliance on technology may prevent them from handling issues in a practical manner. Young bosses find it challenging to handle experienced senior workers who are well equipped with wisdom and knowledge. The young workforce may find negative feedbacks to be heavy and discouraging. They may thus feel discouraged</w:t>
      </w:r>
      <w:bookmarkStart w:id="3" w:name="_Toc48786830"/>
      <w:r w:rsidR="0098090A">
        <w:rPr>
          <w:color w:val="222222"/>
        </w:rPr>
        <w:t xml:space="preserve"> to work and can easily resign.</w:t>
      </w:r>
    </w:p>
    <w:p w14:paraId="08919ADA" w14:textId="51B69389" w:rsidR="00E51A31" w:rsidRPr="0098090A" w:rsidRDefault="00E168B0" w:rsidP="0098090A">
      <w:pPr>
        <w:pStyle w:val="NormalWeb"/>
        <w:shd w:val="clear" w:color="auto" w:fill="FFFFFF"/>
        <w:spacing w:before="0" w:beforeAutospacing="0" w:after="390" w:afterAutospacing="0" w:line="480" w:lineRule="auto"/>
        <w:jc w:val="center"/>
        <w:rPr>
          <w:color w:val="222222"/>
        </w:rPr>
      </w:pPr>
      <w:r w:rsidRPr="0098090A">
        <w:rPr>
          <w:b/>
          <w:color w:val="1D1D1D"/>
          <w:shd w:val="clear" w:color="auto" w:fill="FFFFFF"/>
        </w:rPr>
        <w:t>Fair Treatment of Ethnicities</w:t>
      </w:r>
      <w:bookmarkEnd w:id="3"/>
    </w:p>
    <w:p w14:paraId="11566F3D" w14:textId="12A619BF" w:rsidR="00075EF8" w:rsidRPr="00F74295" w:rsidRDefault="00E168B0" w:rsidP="0098090A">
      <w:pPr>
        <w:pStyle w:val="NormalWeb"/>
        <w:shd w:val="clear" w:color="auto" w:fill="FFFFFF"/>
        <w:spacing w:before="0" w:beforeAutospacing="0" w:after="390" w:afterAutospacing="0" w:line="480" w:lineRule="auto"/>
        <w:ind w:firstLine="720"/>
        <w:rPr>
          <w:color w:val="1D1D1D"/>
          <w:shd w:val="clear" w:color="auto" w:fill="FFFFFF"/>
        </w:rPr>
      </w:pPr>
      <w:r w:rsidRPr="00F74295">
        <w:rPr>
          <w:color w:val="1D1D1D"/>
          <w:shd w:val="clear" w:color="auto" w:fill="FFFFFF"/>
        </w:rPr>
        <w:t>Divisions between races, genders, and ethnicities are often experienced at workplaces</w:t>
      </w:r>
      <w:r w:rsidR="0002125E" w:rsidRPr="00F74295">
        <w:rPr>
          <w:color w:val="1D1D1D"/>
          <w:shd w:val="clear" w:color="auto" w:fill="FFFFFF"/>
        </w:rPr>
        <w:t xml:space="preserve"> and even in societies</w:t>
      </w:r>
      <w:r w:rsidR="007E22F7" w:rsidRPr="00F74295">
        <w:rPr>
          <w:color w:val="000000"/>
          <w:shd w:val="clear" w:color="auto" w:fill="FFFFFF"/>
        </w:rPr>
        <w:t xml:space="preserve"> (</w:t>
      </w:r>
      <w:proofErr w:type="spellStart"/>
      <w:r w:rsidR="007E22F7" w:rsidRPr="00F74295">
        <w:rPr>
          <w:color w:val="000000"/>
          <w:shd w:val="clear" w:color="auto" w:fill="FFFFFF"/>
        </w:rPr>
        <w:t>Khosrovani</w:t>
      </w:r>
      <w:proofErr w:type="spellEnd"/>
      <w:r w:rsidR="007E22F7" w:rsidRPr="00F74295">
        <w:rPr>
          <w:color w:val="000000"/>
          <w:shd w:val="clear" w:color="auto" w:fill="FFFFFF"/>
        </w:rPr>
        <w:t xml:space="preserve"> </w:t>
      </w:r>
      <w:r w:rsidR="0098090A">
        <w:rPr>
          <w:color w:val="000000"/>
          <w:shd w:val="clear" w:color="auto" w:fill="FFFFFF"/>
        </w:rPr>
        <w:t>&amp; Ward,</w:t>
      </w:r>
      <w:r w:rsidR="007E22F7" w:rsidRPr="00F74295">
        <w:rPr>
          <w:color w:val="000000"/>
          <w:shd w:val="clear" w:color="auto" w:fill="FFFFFF"/>
        </w:rPr>
        <w:t xml:space="preserve"> 2011)</w:t>
      </w:r>
      <w:r w:rsidR="0002125E" w:rsidRPr="00F74295">
        <w:rPr>
          <w:color w:val="1D1D1D"/>
          <w:shd w:val="clear" w:color="auto" w:fill="FFFFFF"/>
        </w:rPr>
        <w:t xml:space="preserve">. Diversity is beneficial to the business as a wide range of backgrounds of different employees brings ideas that enable employers </w:t>
      </w:r>
      <w:r w:rsidR="00402AF0" w:rsidRPr="00F74295">
        <w:rPr>
          <w:color w:val="1D1D1D"/>
          <w:shd w:val="clear" w:color="auto" w:fill="FFFFFF"/>
        </w:rPr>
        <w:t xml:space="preserve">to make appeals to different markets and it contributes to success and innovation. </w:t>
      </w:r>
      <w:r w:rsidR="00B65FC8" w:rsidRPr="00F74295">
        <w:rPr>
          <w:color w:val="1D1D1D"/>
          <w:shd w:val="clear" w:color="auto" w:fill="FFFFFF"/>
        </w:rPr>
        <w:t xml:space="preserve">Progress in </w:t>
      </w:r>
      <w:r w:rsidR="00B65FC8" w:rsidRPr="00F74295">
        <w:rPr>
          <w:color w:val="1D1D1D"/>
          <w:shd w:val="clear" w:color="auto" w:fill="FFFFFF"/>
        </w:rPr>
        <w:lastRenderedPageBreak/>
        <w:t xml:space="preserve">career should be merit-based and employees should know that they have equal chances of making progress that is in line with their </w:t>
      </w:r>
      <w:r w:rsidR="003737CC" w:rsidRPr="00F74295">
        <w:rPr>
          <w:color w:val="1D1D1D"/>
          <w:shd w:val="clear" w:color="auto" w:fill="FFFFFF"/>
        </w:rPr>
        <w:t xml:space="preserve">commitment and talents in the organization. </w:t>
      </w:r>
      <w:r w:rsidR="00FA0D35" w:rsidRPr="00F74295">
        <w:rPr>
          <w:color w:val="1D1D1D"/>
          <w:shd w:val="clear" w:color="auto" w:fill="FFFFFF"/>
        </w:rPr>
        <w:t>Discrimination based on ethnicity and race involves treating an employee unfavorably because of their race or race associated characteristics</w:t>
      </w:r>
      <w:r w:rsidR="009A1424" w:rsidRPr="00F74295">
        <w:rPr>
          <w:color w:val="000000"/>
          <w:shd w:val="clear" w:color="auto" w:fill="FFFFFF"/>
        </w:rPr>
        <w:t xml:space="preserve"> (In Machado &amp; In </w:t>
      </w:r>
      <w:proofErr w:type="spellStart"/>
      <w:r w:rsidR="009A1424" w:rsidRPr="00F74295">
        <w:rPr>
          <w:color w:val="000000"/>
          <w:shd w:val="clear" w:color="auto" w:fill="FFFFFF"/>
        </w:rPr>
        <w:t>Davim</w:t>
      </w:r>
      <w:proofErr w:type="spellEnd"/>
      <w:r w:rsidR="009A1424" w:rsidRPr="00F74295">
        <w:rPr>
          <w:color w:val="000000"/>
          <w:shd w:val="clear" w:color="auto" w:fill="FFFFFF"/>
        </w:rPr>
        <w:t>, 2017).</w:t>
      </w:r>
      <w:r w:rsidR="00FA0D35" w:rsidRPr="00F74295">
        <w:rPr>
          <w:color w:val="1D1D1D"/>
          <w:shd w:val="clear" w:color="auto" w:fill="FFFFFF"/>
        </w:rPr>
        <w:t xml:space="preserve"> The individuals are denied opportunities in the organization due to ancestry, birthplace, culture, accent, or even linguistic characteristics.  </w:t>
      </w:r>
    </w:p>
    <w:p w14:paraId="5BA016A9" w14:textId="494E938C" w:rsidR="008214CD" w:rsidRPr="00F74295" w:rsidRDefault="00E168B0" w:rsidP="0098090A">
      <w:pPr>
        <w:pStyle w:val="NormalWeb"/>
        <w:shd w:val="clear" w:color="auto" w:fill="FFFFFF"/>
        <w:spacing w:before="0" w:beforeAutospacing="0" w:after="390" w:afterAutospacing="0" w:line="480" w:lineRule="auto"/>
        <w:ind w:firstLine="360"/>
        <w:rPr>
          <w:color w:val="1D1D1D"/>
          <w:shd w:val="clear" w:color="auto" w:fill="FFFFFF"/>
        </w:rPr>
      </w:pPr>
      <w:r w:rsidRPr="00F74295">
        <w:rPr>
          <w:color w:val="1D1D1D"/>
          <w:shd w:val="clear" w:color="auto" w:fill="FFFFFF"/>
        </w:rPr>
        <w:t>Fig Technologies can prevent ethnicity and racism at the workplace by</w:t>
      </w:r>
      <w:r w:rsidR="00121883" w:rsidRPr="00F74295">
        <w:rPr>
          <w:color w:val="1D1D1D"/>
          <w:shd w:val="clear" w:color="auto" w:fill="FFFFFF"/>
        </w:rPr>
        <w:t xml:space="preserve"> embracing the following ways outlined by </w:t>
      </w:r>
      <w:proofErr w:type="spellStart"/>
      <w:r w:rsidR="00121883" w:rsidRPr="00F74295">
        <w:rPr>
          <w:color w:val="000000"/>
          <w:shd w:val="clear" w:color="auto" w:fill="FFFFFF"/>
        </w:rPr>
        <w:t>Ragins</w:t>
      </w:r>
      <w:proofErr w:type="spellEnd"/>
      <w:r w:rsidR="00C85C76">
        <w:rPr>
          <w:color w:val="000000"/>
          <w:shd w:val="clear" w:color="auto" w:fill="FFFFFF"/>
        </w:rPr>
        <w:t xml:space="preserve"> et al. </w:t>
      </w:r>
      <w:r w:rsidR="00121883" w:rsidRPr="00F74295">
        <w:rPr>
          <w:color w:val="000000"/>
          <w:shd w:val="clear" w:color="auto" w:fill="FFFFFF"/>
        </w:rPr>
        <w:t>(2012):</w:t>
      </w:r>
    </w:p>
    <w:p w14:paraId="00BEA281" w14:textId="2616F4A2" w:rsidR="008214CD" w:rsidRPr="00F74295" w:rsidRDefault="00E168B0" w:rsidP="0098090A">
      <w:pPr>
        <w:pStyle w:val="NormalWeb"/>
        <w:numPr>
          <w:ilvl w:val="0"/>
          <w:numId w:val="3"/>
        </w:numPr>
        <w:shd w:val="clear" w:color="auto" w:fill="FFFFFF"/>
        <w:spacing w:before="0" w:beforeAutospacing="0" w:after="390" w:afterAutospacing="0" w:line="480" w:lineRule="auto"/>
        <w:rPr>
          <w:color w:val="222222"/>
        </w:rPr>
      </w:pPr>
      <w:r w:rsidRPr="00F74295">
        <w:rPr>
          <w:color w:val="1D1D1D"/>
          <w:shd w:val="clear" w:color="auto" w:fill="FFFFFF"/>
        </w:rPr>
        <w:t>Writing a policy that advocates for anti-discrimination on a racial basis and outlines the consequences of practicing racism in the workplace.</w:t>
      </w:r>
    </w:p>
    <w:p w14:paraId="0B75E902" w14:textId="0A3F539F" w:rsidR="0013792B"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Hiring employees that are from diverse ethnic groups and races.</w:t>
      </w:r>
    </w:p>
    <w:p w14:paraId="1FA99291" w14:textId="2745D8E4" w:rsidR="0013792B"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 xml:space="preserve">Informing potential candidates </w:t>
      </w:r>
      <w:r w:rsidR="001F371A" w:rsidRPr="00F74295">
        <w:rPr>
          <w:rFonts w:eastAsia="Times New Roman"/>
          <w:color w:val="000000" w:themeColor="text1"/>
        </w:rPr>
        <w:t xml:space="preserve">on the organization’s policy against discrimination and racism before they are hired. </w:t>
      </w:r>
    </w:p>
    <w:p w14:paraId="2A493925" w14:textId="3FB2DAFA" w:rsidR="00D538A1"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Promoting employees on grounds of merit without consideration of race.</w:t>
      </w:r>
    </w:p>
    <w:p w14:paraId="6275886C" w14:textId="77777777" w:rsidR="00F1566E"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Training employees to behave in an accommodating way at the workplace</w:t>
      </w:r>
      <w:r w:rsidR="00DD057A" w:rsidRPr="00F74295">
        <w:rPr>
          <w:rFonts w:eastAsia="Times New Roman"/>
          <w:color w:val="000000" w:themeColor="text1"/>
        </w:rPr>
        <w:t xml:space="preserve"> and ways of avoiding racism and discrimination. </w:t>
      </w:r>
    </w:p>
    <w:p w14:paraId="1D511206" w14:textId="77777777" w:rsidR="00D81F89"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Establishing a workplace committee whose focus is on anti-racism projects. The committee will identify potential issues on discrimination and give solutions.</w:t>
      </w:r>
    </w:p>
    <w:p w14:paraId="6F7186DC" w14:textId="77777777" w:rsidR="00D81F89"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Dealing with racism instances in accordance with the established policy.</w:t>
      </w:r>
    </w:p>
    <w:p w14:paraId="18444DFE" w14:textId="17C49551" w:rsidR="008214CD"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Encouraging open communication between employees hence making it easy for them to report racism cases.</w:t>
      </w:r>
    </w:p>
    <w:p w14:paraId="6BA1016A" w14:textId="5A666796" w:rsidR="00D81F89"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t>Establishing a reporting system that is anonymous allowing employees to report racism fearlessly and without retaliation.</w:t>
      </w:r>
    </w:p>
    <w:p w14:paraId="2A6DDA0F" w14:textId="0591C1C6" w:rsidR="00075EF8" w:rsidRPr="00F74295" w:rsidRDefault="00E168B0" w:rsidP="0098090A">
      <w:pPr>
        <w:pStyle w:val="ListParagraph"/>
        <w:numPr>
          <w:ilvl w:val="0"/>
          <w:numId w:val="3"/>
        </w:numPr>
        <w:spacing w:after="180" w:line="480" w:lineRule="auto"/>
        <w:rPr>
          <w:rFonts w:eastAsia="Times New Roman"/>
          <w:color w:val="000000" w:themeColor="text1"/>
        </w:rPr>
      </w:pPr>
      <w:r w:rsidRPr="00F74295">
        <w:rPr>
          <w:rFonts w:eastAsia="Times New Roman"/>
          <w:color w:val="000000" w:themeColor="text1"/>
        </w:rPr>
        <w:lastRenderedPageBreak/>
        <w:t xml:space="preserve">Following up on racism reports immediately. </w:t>
      </w:r>
      <w:r w:rsidR="00F546D1" w:rsidRPr="00F74295">
        <w:rPr>
          <w:rFonts w:eastAsia="Times New Roman"/>
          <w:color w:val="000000" w:themeColor="text1"/>
        </w:rPr>
        <w:t>This will reduce the chances of forgetting or interfering with discrimination evidence.</w:t>
      </w:r>
    </w:p>
    <w:p w14:paraId="5A9E3E38" w14:textId="2D131ED1" w:rsidR="00E771CE" w:rsidRPr="00F74295" w:rsidRDefault="00E168B0" w:rsidP="0098090A">
      <w:pPr>
        <w:pStyle w:val="ListParagraph"/>
        <w:spacing w:after="180" w:line="480" w:lineRule="auto"/>
        <w:rPr>
          <w:rFonts w:eastAsia="Times New Roman"/>
          <w:color w:val="000000" w:themeColor="text1"/>
        </w:rPr>
      </w:pPr>
      <w:r w:rsidRPr="00F74295">
        <w:rPr>
          <w:rFonts w:eastAsia="Times New Roman"/>
          <w:color w:val="000000" w:themeColor="text1"/>
        </w:rPr>
        <w:t xml:space="preserve">Fig Technologies will experience several diversity benefits if it will embrace all the ways of preventing racism. </w:t>
      </w:r>
    </w:p>
    <w:p w14:paraId="08DEBF65" w14:textId="12465FFB" w:rsidR="0018286B" w:rsidRPr="0098090A" w:rsidRDefault="00E168B0" w:rsidP="0098090A">
      <w:pPr>
        <w:spacing w:after="180" w:line="480" w:lineRule="auto"/>
        <w:jc w:val="center"/>
        <w:outlineLvl w:val="0"/>
        <w:rPr>
          <w:b/>
          <w:color w:val="1D1D1D"/>
          <w:shd w:val="clear" w:color="auto" w:fill="FFFFFF"/>
        </w:rPr>
      </w:pPr>
      <w:bookmarkStart w:id="4" w:name="_Toc48786831"/>
      <w:r w:rsidRPr="0098090A">
        <w:rPr>
          <w:b/>
          <w:color w:val="1D1D1D"/>
          <w:shd w:val="clear" w:color="auto" w:fill="FFFFFF"/>
        </w:rPr>
        <w:t>Benefits of Organizational Diversity</w:t>
      </w:r>
      <w:bookmarkEnd w:id="4"/>
    </w:p>
    <w:p w14:paraId="30DCD3E3" w14:textId="1B5DD2A9" w:rsidR="00E3257A" w:rsidRPr="00F74295" w:rsidRDefault="0098090A" w:rsidP="0098090A">
      <w:pPr>
        <w:pStyle w:val="ListParagraph"/>
        <w:spacing w:after="180" w:line="480" w:lineRule="auto"/>
        <w:rPr>
          <w:color w:val="1D1D1D"/>
          <w:shd w:val="clear" w:color="auto" w:fill="FFFFFF"/>
        </w:rPr>
      </w:pPr>
      <w:r>
        <w:rPr>
          <w:color w:val="000000"/>
          <w:shd w:val="clear" w:color="auto" w:fill="FFFFFF"/>
        </w:rPr>
        <w:t xml:space="preserve">Ferdman and </w:t>
      </w:r>
      <w:r w:rsidR="00E168B0" w:rsidRPr="00F74295">
        <w:rPr>
          <w:color w:val="000000"/>
          <w:shd w:val="clear" w:color="auto" w:fill="FFFFFF"/>
        </w:rPr>
        <w:t xml:space="preserve">Deane (2014) argue that </w:t>
      </w:r>
      <w:r w:rsidR="00E168B0" w:rsidRPr="00F74295">
        <w:rPr>
          <w:color w:val="1D1D1D"/>
          <w:shd w:val="clear" w:color="auto" w:fill="FFFFFF"/>
        </w:rPr>
        <w:t>organizational diversity has 8 major benefits which are:</w:t>
      </w:r>
    </w:p>
    <w:p w14:paraId="3C0914B2" w14:textId="333B191C" w:rsidR="00486723"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 xml:space="preserve">Diversity increases </w:t>
      </w:r>
      <w:r w:rsidR="002D6C76" w:rsidRPr="00F74295">
        <w:rPr>
          <w:color w:val="1D1D1D"/>
          <w:shd w:val="clear" w:color="auto" w:fill="FFFFFF"/>
        </w:rPr>
        <w:t xml:space="preserve">productivity. </w:t>
      </w:r>
      <w:r w:rsidR="00260154" w:rsidRPr="00F74295">
        <w:rPr>
          <w:color w:val="1D1D1D"/>
          <w:shd w:val="clear" w:color="auto" w:fill="FFFFFF"/>
        </w:rPr>
        <w:t xml:space="preserve">Diversity pools several talents together that work towards a shared goal using different skill sets. </w:t>
      </w:r>
    </w:p>
    <w:p w14:paraId="7D3F21C2" w14:textId="1FEB6A3A" w:rsidR="00486723"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 xml:space="preserve">Diversity improves creativity. </w:t>
      </w:r>
      <w:r w:rsidR="005D114F" w:rsidRPr="00F74295">
        <w:rPr>
          <w:color w:val="1D1D1D"/>
          <w:shd w:val="clear" w:color="auto" w:fill="FFFFFF"/>
        </w:rPr>
        <w:t>Several different minds come and work together giving rise to many solutions since individuals bring their different ways of thinking, solving problems, an</w:t>
      </w:r>
      <w:r w:rsidR="00202706" w:rsidRPr="00F74295">
        <w:rPr>
          <w:color w:val="1D1D1D"/>
          <w:shd w:val="clear" w:color="auto" w:fill="FFFFFF"/>
        </w:rPr>
        <w:t>d</w:t>
      </w:r>
      <w:r w:rsidR="005D114F" w:rsidRPr="00F74295">
        <w:rPr>
          <w:color w:val="1D1D1D"/>
          <w:shd w:val="clear" w:color="auto" w:fill="FFFFFF"/>
        </w:rPr>
        <w:t xml:space="preserve"> operating</w:t>
      </w:r>
      <w:r w:rsidR="00202706" w:rsidRPr="00F74295">
        <w:rPr>
          <w:color w:val="1D1D1D"/>
          <w:shd w:val="clear" w:color="auto" w:fill="FFFFFF"/>
        </w:rPr>
        <w:t xml:space="preserve">. The employees get inspired to perform to their best ability when they are offered a working environment with diversity. </w:t>
      </w:r>
    </w:p>
    <w:p w14:paraId="25570040" w14:textId="3D836833" w:rsidR="00826E3B"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Diversity increases profits</w:t>
      </w:r>
      <w:r w:rsidR="00F151DF" w:rsidRPr="00F74295">
        <w:rPr>
          <w:color w:val="1D1D1D"/>
          <w:shd w:val="clear" w:color="auto" w:fill="FFFFFF"/>
        </w:rPr>
        <w:t xml:space="preserve">. Language diversity helps the business to increase its profits especially if it is </w:t>
      </w:r>
      <w:r w:rsidR="00645649" w:rsidRPr="00F74295">
        <w:rPr>
          <w:color w:val="1D1D1D"/>
          <w:shd w:val="clear" w:color="auto" w:fill="FFFFFF"/>
        </w:rPr>
        <w:t xml:space="preserve">expanding and opening branches in other countries other than the home country. </w:t>
      </w:r>
    </w:p>
    <w:p w14:paraId="47A3BEF0" w14:textId="62C2D691" w:rsidR="00FC6CE8"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 xml:space="preserve">Diversity improves employee engagement. Employees get interested to learn about different cultures and languages from their colleagues during their free time. Employees share their personal experiences and practices during special occasions like </w:t>
      </w:r>
      <w:r w:rsidR="005412C7" w:rsidRPr="00F74295">
        <w:rPr>
          <w:color w:val="1D1D1D"/>
          <w:shd w:val="clear" w:color="auto" w:fill="FFFFFF"/>
        </w:rPr>
        <w:t>festive seasons. This engagement drives them to have a strong working bond that benefits the organization.</w:t>
      </w:r>
    </w:p>
    <w:p w14:paraId="67AE68EB" w14:textId="1C18A7C1" w:rsidR="00EB34A9"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 xml:space="preserve">Diversity reduces employee turnover. </w:t>
      </w:r>
      <w:r w:rsidR="00AF650D" w:rsidRPr="00F74295">
        <w:rPr>
          <w:color w:val="1D1D1D"/>
          <w:shd w:val="clear" w:color="auto" w:fill="FFFFFF"/>
        </w:rPr>
        <w:t xml:space="preserve">When workers are subjected to growth equally regardless of their backgrounds, they feel motivated to work for the same organization longer. Companies that embrace diversity encourage graduates from higher </w:t>
      </w:r>
      <w:r w:rsidR="00AF650D" w:rsidRPr="00F74295">
        <w:rPr>
          <w:color w:val="1D1D1D"/>
          <w:shd w:val="clear" w:color="auto" w:fill="FFFFFF"/>
        </w:rPr>
        <w:lastRenderedPageBreak/>
        <w:t xml:space="preserve">institutions that practiced diversity to apply for the advertised positions </w:t>
      </w:r>
      <w:r w:rsidR="00BB3651" w:rsidRPr="00F74295">
        <w:rPr>
          <w:color w:val="1D1D1D"/>
          <w:shd w:val="clear" w:color="auto" w:fill="FFFFFF"/>
        </w:rPr>
        <w:t xml:space="preserve">since they will progress with their diverse culture inclusivity. </w:t>
      </w:r>
    </w:p>
    <w:p w14:paraId="7BF0368F" w14:textId="03E055E4" w:rsidR="00E00982"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 xml:space="preserve">Diversity improves the reputation of the company as it is considered to be a good employer. </w:t>
      </w:r>
      <w:r w:rsidR="008A203A" w:rsidRPr="00F74295">
        <w:rPr>
          <w:color w:val="1D1D1D"/>
          <w:shd w:val="clear" w:color="auto" w:fill="FFFFFF"/>
        </w:rPr>
        <w:t>Potential clients develop a feeling of being more valued hence offer more business engagements with the organization.</w:t>
      </w:r>
      <w:r w:rsidR="00BE339B" w:rsidRPr="00F74295">
        <w:rPr>
          <w:color w:val="282828"/>
        </w:rPr>
        <w:t xml:space="preserve"> The company provides service to customers globally as it can understand and relate with clients better and on personal levels due to its diverse skill collection and experiences.</w:t>
      </w:r>
    </w:p>
    <w:p w14:paraId="63DF873E" w14:textId="77777777" w:rsidR="00C84CF1"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A company that employs diversity enjoys a wide skill range</w:t>
      </w:r>
      <w:r w:rsidR="00D7474F" w:rsidRPr="00F74295">
        <w:rPr>
          <w:color w:val="1D1D1D"/>
          <w:shd w:val="clear" w:color="auto" w:fill="FFFFFF"/>
        </w:rPr>
        <w:t xml:space="preserve"> due to diversity in the background of the workforce. </w:t>
      </w:r>
    </w:p>
    <w:p w14:paraId="17539E7E" w14:textId="62274C0D" w:rsidR="00E3257A" w:rsidRPr="00F74295" w:rsidRDefault="00E168B0" w:rsidP="0098090A">
      <w:pPr>
        <w:pStyle w:val="ListParagraph"/>
        <w:numPr>
          <w:ilvl w:val="0"/>
          <w:numId w:val="4"/>
        </w:numPr>
        <w:shd w:val="clear" w:color="auto" w:fill="FFFFFF"/>
        <w:spacing w:after="60" w:line="480" w:lineRule="auto"/>
        <w:rPr>
          <w:color w:val="222222"/>
        </w:rPr>
      </w:pPr>
      <w:r w:rsidRPr="00F74295">
        <w:rPr>
          <w:color w:val="1D1D1D"/>
          <w:shd w:val="clear" w:color="auto" w:fill="FFFFFF"/>
        </w:rPr>
        <w:t xml:space="preserve">Diversity </w:t>
      </w:r>
      <w:r w:rsidR="00124FA1" w:rsidRPr="00F74295">
        <w:rPr>
          <w:color w:val="222222"/>
        </w:rPr>
        <w:t>improves</w:t>
      </w:r>
      <w:r w:rsidRPr="00F74295">
        <w:rPr>
          <w:color w:val="222222"/>
        </w:rPr>
        <w:t xml:space="preserve"> cultural insights as the workers are exposed to different people with different backgrounds from who they learn different cultures. </w:t>
      </w:r>
      <w:r w:rsidR="00B4169F" w:rsidRPr="00F74295">
        <w:rPr>
          <w:color w:val="222222"/>
        </w:rPr>
        <w:t>This reduces bad emotions like sexism, homophobia, and racism.</w:t>
      </w:r>
    </w:p>
    <w:p w14:paraId="7ADC9E80" w14:textId="15B35BE1" w:rsidR="00366E12" w:rsidRPr="0098090A" w:rsidRDefault="00E168B0" w:rsidP="0098090A">
      <w:pPr>
        <w:spacing w:after="180" w:line="480" w:lineRule="auto"/>
        <w:jc w:val="center"/>
        <w:outlineLvl w:val="0"/>
        <w:rPr>
          <w:b/>
          <w:color w:val="1D1D1D"/>
          <w:shd w:val="clear" w:color="auto" w:fill="FFFFFF"/>
        </w:rPr>
      </w:pPr>
      <w:bookmarkStart w:id="5" w:name="_Toc48786832"/>
      <w:r w:rsidRPr="0098090A">
        <w:rPr>
          <w:b/>
          <w:color w:val="1D1D1D"/>
          <w:shd w:val="clear" w:color="auto" w:fill="FFFFFF"/>
        </w:rPr>
        <w:t>Improving Organizational Culture</w:t>
      </w:r>
      <w:bookmarkEnd w:id="5"/>
    </w:p>
    <w:p w14:paraId="45FCB351" w14:textId="5F996B40" w:rsidR="00366E12" w:rsidRPr="00F74295" w:rsidRDefault="00E168B0" w:rsidP="0098090A">
      <w:pPr>
        <w:spacing w:after="180" w:line="480" w:lineRule="auto"/>
        <w:ind w:firstLine="720"/>
        <w:rPr>
          <w:color w:val="1D1D1D"/>
          <w:shd w:val="clear" w:color="auto" w:fill="FFFFFF"/>
        </w:rPr>
      </w:pPr>
      <w:r w:rsidRPr="00F74295">
        <w:rPr>
          <w:color w:val="1D1D1D"/>
          <w:shd w:val="clear" w:color="auto" w:fill="FFFFFF"/>
        </w:rPr>
        <w:t>Organizational culture constitutes the assumptions, beliefs, values, and interaction channels that make up the psychological and social environment of a given organization</w:t>
      </w:r>
      <w:r w:rsidR="00596168" w:rsidRPr="00F74295">
        <w:rPr>
          <w:color w:val="000000"/>
          <w:shd w:val="clear" w:color="auto" w:fill="FFFFFF"/>
        </w:rPr>
        <w:t xml:space="preserve"> (Biron et al., 2012)</w:t>
      </w:r>
      <w:r w:rsidRPr="00F74295">
        <w:rPr>
          <w:color w:val="1D1D1D"/>
          <w:shd w:val="clear" w:color="auto" w:fill="FFFFFF"/>
        </w:rPr>
        <w:t xml:space="preserve">. </w:t>
      </w:r>
      <w:r w:rsidR="00376AB3" w:rsidRPr="00F74295">
        <w:rPr>
          <w:color w:val="1D1D1D"/>
          <w:shd w:val="clear" w:color="auto" w:fill="FFFFFF"/>
        </w:rPr>
        <w:t>The organizational culture defines how the employees and employers behave, interact, and run their daily businesses within the organization. The culture can either make the organization succeed or fail. To promote success, organizations seek ways of improving organizational culture.</w:t>
      </w:r>
      <w:r w:rsidR="00596168" w:rsidRPr="00F74295">
        <w:rPr>
          <w:color w:val="1D1D1D"/>
          <w:shd w:val="clear" w:color="auto" w:fill="FFFFFF"/>
        </w:rPr>
        <w:t xml:space="preserve"> According to</w:t>
      </w:r>
      <w:r w:rsidR="00376AB3" w:rsidRPr="00F74295">
        <w:rPr>
          <w:color w:val="1D1D1D"/>
          <w:shd w:val="clear" w:color="auto" w:fill="FFFFFF"/>
        </w:rPr>
        <w:t xml:space="preserve"> </w:t>
      </w:r>
      <w:r w:rsidR="00596168" w:rsidRPr="00F74295">
        <w:rPr>
          <w:color w:val="000000"/>
          <w:shd w:val="clear" w:color="auto" w:fill="FFFFFF"/>
        </w:rPr>
        <w:t>In Schneider</w:t>
      </w:r>
      <w:r w:rsidR="0098090A">
        <w:rPr>
          <w:color w:val="000000"/>
          <w:shd w:val="clear" w:color="auto" w:fill="FFFFFF"/>
        </w:rPr>
        <w:t xml:space="preserve"> et al. </w:t>
      </w:r>
      <w:r w:rsidR="00596168" w:rsidRPr="00F74295">
        <w:rPr>
          <w:color w:val="000000"/>
          <w:shd w:val="clear" w:color="auto" w:fill="FFFFFF"/>
        </w:rPr>
        <w:t>(2014),</w:t>
      </w:r>
      <w:r w:rsidR="00596168" w:rsidRPr="00F74295">
        <w:rPr>
          <w:color w:val="1D1D1D"/>
          <w:shd w:val="clear" w:color="auto" w:fill="FFFFFF"/>
        </w:rPr>
        <w:t xml:space="preserve"> t</w:t>
      </w:r>
      <w:r w:rsidR="00376AB3" w:rsidRPr="00F74295">
        <w:rPr>
          <w:color w:val="1D1D1D"/>
          <w:shd w:val="clear" w:color="auto" w:fill="FFFFFF"/>
        </w:rPr>
        <w:t>he culture of an organization can be improved by the following ways:</w:t>
      </w:r>
    </w:p>
    <w:p w14:paraId="1A74BCC5" w14:textId="60D580B7" w:rsidR="00376AB3"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 xml:space="preserve">Embracing transparency. Transparency enables an organization to produce employees who are highly productive </w:t>
      </w:r>
      <w:r w:rsidR="005F4FA6" w:rsidRPr="00F74295">
        <w:rPr>
          <w:color w:val="1D1D1D"/>
          <w:shd w:val="clear" w:color="auto" w:fill="FFFFFF"/>
        </w:rPr>
        <w:t xml:space="preserve">and engaged. Trust in an organization can be achieved through the employment of modern tools of communication that can enable workers to connect easily and efficiently when they want to share important information. </w:t>
      </w:r>
      <w:r w:rsidR="005005FF" w:rsidRPr="00F74295">
        <w:rPr>
          <w:color w:val="1D1D1D"/>
          <w:shd w:val="clear" w:color="auto" w:fill="FFFFFF"/>
        </w:rPr>
        <w:t xml:space="preserve">Transparency can be encouraged through sharing success with all the members of the </w:t>
      </w:r>
      <w:r w:rsidR="005005FF" w:rsidRPr="00F74295">
        <w:rPr>
          <w:color w:val="1D1D1D"/>
          <w:shd w:val="clear" w:color="auto" w:fill="FFFFFF"/>
        </w:rPr>
        <w:lastRenderedPageBreak/>
        <w:t xml:space="preserve">organization and recognizing the team members behind the success. </w:t>
      </w:r>
      <w:r w:rsidR="00075D70" w:rsidRPr="00F74295">
        <w:rPr>
          <w:color w:val="1D1D1D"/>
          <w:shd w:val="clear" w:color="auto" w:fill="FFFFFF"/>
        </w:rPr>
        <w:t xml:space="preserve">Sharing challenges faced by the organization and letting the people provide solutions based on their diversity in backgrounds increases transparency among the organization members. </w:t>
      </w:r>
    </w:p>
    <w:p w14:paraId="79B7CA23" w14:textId="1F555B3D" w:rsidR="00882CAB"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 xml:space="preserve">Recognizing and rewarding valuable contributors. </w:t>
      </w:r>
      <w:r w:rsidR="002A273F" w:rsidRPr="00F74295">
        <w:rPr>
          <w:color w:val="1D1D1D"/>
          <w:shd w:val="clear" w:color="auto" w:fill="FFFFFF"/>
        </w:rPr>
        <w:t xml:space="preserve">Workers who have their effort recognized are likely to do more as they feel encouraged. The company also experiences a lower employee turnover as the recognized employees tend to get settled for the organization and suspend ideas of looking for other jobs elsewhere. </w:t>
      </w:r>
    </w:p>
    <w:p w14:paraId="289A0582" w14:textId="44F28125" w:rsidR="002C73E3"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Cultivat</w:t>
      </w:r>
      <w:r w:rsidR="00743051" w:rsidRPr="00F74295">
        <w:rPr>
          <w:color w:val="1D1D1D"/>
          <w:shd w:val="clear" w:color="auto" w:fill="FFFFFF"/>
        </w:rPr>
        <w:t xml:space="preserve">ing </w:t>
      </w:r>
      <w:r w:rsidRPr="00F74295">
        <w:rPr>
          <w:color w:val="1D1D1D"/>
          <w:shd w:val="clear" w:color="auto" w:fill="FFFFFF"/>
        </w:rPr>
        <w:t xml:space="preserve">strong relationships among workers. </w:t>
      </w:r>
      <w:r w:rsidR="00743051" w:rsidRPr="00F74295">
        <w:rPr>
          <w:color w:val="1D1D1D"/>
          <w:shd w:val="clear" w:color="auto" w:fill="FFFFFF"/>
        </w:rPr>
        <w:t>Strong work relationships encourage</w:t>
      </w:r>
      <w:r w:rsidR="000474E6" w:rsidRPr="00F74295">
        <w:rPr>
          <w:color w:val="1D1D1D"/>
          <w:shd w:val="clear" w:color="auto" w:fill="FFFFFF"/>
        </w:rPr>
        <w:t xml:space="preserve"> </w:t>
      </w:r>
      <w:r w:rsidR="00743051" w:rsidRPr="00F74295">
        <w:rPr>
          <w:color w:val="1D1D1D"/>
          <w:shd w:val="clear" w:color="auto" w:fill="FFFFFF"/>
        </w:rPr>
        <w:t xml:space="preserve">employee engagement. </w:t>
      </w:r>
      <w:r w:rsidR="000474E6" w:rsidRPr="00F74295">
        <w:rPr>
          <w:color w:val="1D1D1D"/>
          <w:shd w:val="clear" w:color="auto" w:fill="FFFFFF"/>
        </w:rPr>
        <w:t xml:space="preserve">The relationships can be built through team building activities like a team lunch and a sports day for all the employees. The activities encourage productivity and collaboration among workers. </w:t>
      </w:r>
    </w:p>
    <w:p w14:paraId="265146A1" w14:textId="3317B83B" w:rsidR="002E2021"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Embracing and inspiring employee autonomy. Organizational culture can be improved through letting the employees do their work under minimum supervision, suspending strict guidelines that pressurize employees, and creating opportunities that require decision making for the employees.</w:t>
      </w:r>
    </w:p>
    <w:p w14:paraId="30038993" w14:textId="5CDB124B" w:rsidR="005E4BC9"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 xml:space="preserve">Practicing flexibility. Flexibility in the workplace improves the working morale and reduces employee turnover. </w:t>
      </w:r>
      <w:r w:rsidR="003C4335" w:rsidRPr="00F74295">
        <w:rPr>
          <w:color w:val="1D1D1D"/>
          <w:shd w:val="clear" w:color="auto" w:fill="FFFFFF"/>
        </w:rPr>
        <w:t>The workers can get time to attend to other urgent matters outside the job.</w:t>
      </w:r>
    </w:p>
    <w:p w14:paraId="5B59A761" w14:textId="14812916" w:rsidR="001B7755"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Communicating purpose and passion. When employees experience a sense of purpose, they learn faster, get more motivated, engaged, and fulfilled.</w:t>
      </w:r>
    </w:p>
    <w:p w14:paraId="3A11F04F" w14:textId="3B44071A" w:rsidR="004D6DC9"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 xml:space="preserve">Promoting a team atmosphere. </w:t>
      </w:r>
      <w:r w:rsidR="00116290" w:rsidRPr="00F74295">
        <w:rPr>
          <w:color w:val="1D1D1D"/>
          <w:shd w:val="clear" w:color="auto" w:fill="FFFFFF"/>
        </w:rPr>
        <w:t>Integrating members of the organization into a team that aims at achieving a given target gets the members to pull towards one direction hence achieve the set goals easily.</w:t>
      </w:r>
    </w:p>
    <w:p w14:paraId="3BD14D5B" w14:textId="4E2C06BB" w:rsidR="00791257"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lastRenderedPageBreak/>
        <w:t xml:space="preserve">Giving regular feedback. </w:t>
      </w:r>
      <w:r w:rsidR="00623AEF" w:rsidRPr="00F74295">
        <w:rPr>
          <w:color w:val="1D1D1D"/>
          <w:shd w:val="clear" w:color="auto" w:fill="FFFFFF"/>
        </w:rPr>
        <w:t>Giving feedback to employees about their performance and rewarding those that have achieved their targets improves the culture of the organization.</w:t>
      </w:r>
    </w:p>
    <w:p w14:paraId="0A0B1724" w14:textId="59B78A7A" w:rsidR="00623AEF"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 xml:space="preserve">Staying true to the values of the organization ensures that the mission and goals of the organization are achieved. </w:t>
      </w:r>
    </w:p>
    <w:p w14:paraId="71484342" w14:textId="32CE932C" w:rsidR="004E3538" w:rsidRPr="00F74295" w:rsidRDefault="00E168B0" w:rsidP="0098090A">
      <w:pPr>
        <w:pStyle w:val="ListParagraph"/>
        <w:numPr>
          <w:ilvl w:val="0"/>
          <w:numId w:val="6"/>
        </w:numPr>
        <w:spacing w:after="180" w:line="480" w:lineRule="auto"/>
        <w:rPr>
          <w:color w:val="1D1D1D"/>
          <w:shd w:val="clear" w:color="auto" w:fill="FFFFFF"/>
        </w:rPr>
      </w:pPr>
      <w:r w:rsidRPr="00F74295">
        <w:rPr>
          <w:color w:val="1D1D1D"/>
          <w:shd w:val="clear" w:color="auto" w:fill="FFFFFF"/>
        </w:rPr>
        <w:t xml:space="preserve">Devoting time to build the culture will strengthen the organizational beliefs. </w:t>
      </w:r>
    </w:p>
    <w:p w14:paraId="54A143DA" w14:textId="0DA63BB5" w:rsidR="000D0565" w:rsidRPr="0024138B" w:rsidRDefault="00E168B0" w:rsidP="0024138B">
      <w:pPr>
        <w:spacing w:after="180" w:line="480" w:lineRule="auto"/>
        <w:jc w:val="center"/>
        <w:outlineLvl w:val="0"/>
        <w:rPr>
          <w:b/>
          <w:color w:val="1D1D1D"/>
          <w:shd w:val="clear" w:color="auto" w:fill="FFFFFF"/>
        </w:rPr>
      </w:pPr>
      <w:bookmarkStart w:id="6" w:name="_Toc48786833"/>
      <w:r w:rsidRPr="0024138B">
        <w:rPr>
          <w:b/>
          <w:color w:val="1D1D1D"/>
          <w:shd w:val="clear" w:color="auto" w:fill="FFFFFF"/>
        </w:rPr>
        <w:t>Gender and Work-Life Balance</w:t>
      </w:r>
      <w:bookmarkEnd w:id="6"/>
    </w:p>
    <w:p w14:paraId="375CA716" w14:textId="78BCEFA2" w:rsidR="005C5FFA" w:rsidRDefault="00E168B0" w:rsidP="0098090A">
      <w:pPr>
        <w:spacing w:after="180" w:line="480" w:lineRule="auto"/>
        <w:ind w:firstLine="720"/>
        <w:rPr>
          <w:color w:val="1D1D1D"/>
          <w:shd w:val="clear" w:color="auto" w:fill="FFFFFF"/>
        </w:rPr>
      </w:pPr>
      <w:r w:rsidRPr="00F74295">
        <w:rPr>
          <w:color w:val="1D1D1D"/>
          <w:shd w:val="clear" w:color="auto" w:fill="FFFFFF"/>
        </w:rPr>
        <w:t>When it comes to family matters and job issues, the most affected group of workers is the women</w:t>
      </w:r>
      <w:r w:rsidR="002A5BEA" w:rsidRPr="00F74295">
        <w:rPr>
          <w:color w:val="000000"/>
          <w:shd w:val="clear" w:color="auto" w:fill="FFFFFF"/>
        </w:rPr>
        <w:t xml:space="preserve"> (In Las et al.,</w:t>
      </w:r>
      <w:r w:rsidR="0024138B">
        <w:rPr>
          <w:color w:val="000000"/>
          <w:shd w:val="clear" w:color="auto" w:fill="FFFFFF"/>
        </w:rPr>
        <w:t xml:space="preserve"> </w:t>
      </w:r>
      <w:r w:rsidR="002A5BEA" w:rsidRPr="00F74295">
        <w:rPr>
          <w:color w:val="000000"/>
          <w:shd w:val="clear" w:color="auto" w:fill="FFFFFF"/>
        </w:rPr>
        <w:t>2020).</w:t>
      </w:r>
      <w:r w:rsidRPr="00F74295">
        <w:rPr>
          <w:color w:val="1D1D1D"/>
          <w:shd w:val="clear" w:color="auto" w:fill="FFFFFF"/>
        </w:rPr>
        <w:t xml:space="preserve"> The women mostly combine </w:t>
      </w:r>
      <w:r w:rsidR="004A1357" w:rsidRPr="00F74295">
        <w:rPr>
          <w:color w:val="1D1D1D"/>
          <w:shd w:val="clear" w:color="auto" w:fill="FFFFFF"/>
        </w:rPr>
        <w:t xml:space="preserve">childcare responsibilities and paid work. Women cannot abandon formal works for home activities since the payments they receive from their workplaces have raised their standards of living and given them economic independence. </w:t>
      </w:r>
      <w:r w:rsidR="004254F9" w:rsidRPr="00F74295">
        <w:rPr>
          <w:color w:val="1D1D1D"/>
          <w:shd w:val="clear" w:color="auto" w:fill="FFFFFF"/>
        </w:rPr>
        <w:t xml:space="preserve">The women may live a life full of pressure due to subjection to gender inequalities. The women need to receive good pay for the work they do outside their home responsibilities to avoid carrying a burden of not being paid twice. </w:t>
      </w:r>
      <w:r w:rsidR="00AA6B62" w:rsidRPr="00F74295">
        <w:rPr>
          <w:color w:val="1D1D1D"/>
          <w:shd w:val="clear" w:color="auto" w:fill="FFFFFF"/>
        </w:rPr>
        <w:t>Conflicts are likely to rise between home demands and job responsibilities and family life can be stressed due to inadequate childcare and lack of family support.</w:t>
      </w:r>
    </w:p>
    <w:p w14:paraId="4C98FD17" w14:textId="085235C1" w:rsidR="000D0565" w:rsidRPr="00F74295" w:rsidRDefault="00E168B0" w:rsidP="0098090A">
      <w:pPr>
        <w:spacing w:after="180" w:line="480" w:lineRule="auto"/>
        <w:ind w:firstLine="720"/>
        <w:rPr>
          <w:color w:val="1D1D1D"/>
          <w:shd w:val="clear" w:color="auto" w:fill="FFFFFF"/>
        </w:rPr>
      </w:pPr>
      <w:r w:rsidRPr="00F74295">
        <w:rPr>
          <w:color w:val="1D1D1D"/>
          <w:shd w:val="clear" w:color="auto" w:fill="FFFFFF"/>
        </w:rPr>
        <w:t xml:space="preserve"> </w:t>
      </w:r>
      <w:r w:rsidR="00F165A6" w:rsidRPr="00F74295">
        <w:rPr>
          <w:color w:val="000000"/>
          <w:shd w:val="clear" w:color="auto" w:fill="FFFFFF"/>
        </w:rPr>
        <w:t>Las</w:t>
      </w:r>
      <w:r w:rsidR="0098090A">
        <w:rPr>
          <w:color w:val="000000"/>
          <w:shd w:val="clear" w:color="auto" w:fill="FFFFFF"/>
        </w:rPr>
        <w:t xml:space="preserve"> et al. </w:t>
      </w:r>
      <w:r w:rsidR="00F165A6" w:rsidRPr="00F74295">
        <w:rPr>
          <w:color w:val="000000"/>
          <w:shd w:val="clear" w:color="auto" w:fill="FFFFFF"/>
        </w:rPr>
        <w:t xml:space="preserve">(2020) depicts that </w:t>
      </w:r>
      <w:r w:rsidR="005C5FFA">
        <w:rPr>
          <w:color w:val="1D1D1D"/>
          <w:shd w:val="clear" w:color="auto" w:fill="FFFFFF"/>
        </w:rPr>
        <w:t>o</w:t>
      </w:r>
      <w:r w:rsidR="00C328CB" w:rsidRPr="00F74295">
        <w:rPr>
          <w:color w:val="1D1D1D"/>
          <w:shd w:val="clear" w:color="auto" w:fill="FFFFFF"/>
        </w:rPr>
        <w:t xml:space="preserve">rganizations are glued to the traditional belief that women are more family-oriented than men thus give off duty permits to women more than to men. Women, unlike men, are entitled to longer maternity leave. </w:t>
      </w:r>
      <w:r w:rsidR="00270F83" w:rsidRPr="00F74295">
        <w:rPr>
          <w:color w:val="1D1D1D"/>
          <w:shd w:val="clear" w:color="auto" w:fill="FFFFFF"/>
        </w:rPr>
        <w:t xml:space="preserve">Some organizations have special positions reserved for men and cannot be offered to women with relevant qualifications for the same. </w:t>
      </w:r>
      <w:r w:rsidR="00632E3D" w:rsidRPr="00F74295">
        <w:rPr>
          <w:color w:val="1D1D1D"/>
          <w:shd w:val="clear" w:color="auto" w:fill="FFFFFF"/>
        </w:rPr>
        <w:t>Men are often offered senior positions that are believed to be engaging while women are offered lower positions despite their qualifications</w:t>
      </w:r>
      <w:r w:rsidR="00F165A6" w:rsidRPr="00F74295">
        <w:rPr>
          <w:color w:val="000000"/>
          <w:shd w:val="clear" w:color="auto" w:fill="FFFFFF"/>
        </w:rPr>
        <w:t xml:space="preserve"> </w:t>
      </w:r>
      <w:r w:rsidR="006A7913" w:rsidRPr="00F74295">
        <w:rPr>
          <w:color w:val="000000"/>
          <w:shd w:val="clear" w:color="auto" w:fill="FFFFFF"/>
        </w:rPr>
        <w:t>(</w:t>
      </w:r>
      <w:r w:rsidR="00F165A6" w:rsidRPr="00F74295">
        <w:rPr>
          <w:color w:val="000000"/>
          <w:shd w:val="clear" w:color="auto" w:fill="FFFFFF"/>
        </w:rPr>
        <w:t>Jackson et al., 2018)</w:t>
      </w:r>
      <w:r w:rsidR="00632E3D" w:rsidRPr="00F74295">
        <w:rPr>
          <w:color w:val="1D1D1D"/>
          <w:shd w:val="clear" w:color="auto" w:fill="FFFFFF"/>
        </w:rPr>
        <w:t xml:space="preserve">. </w:t>
      </w:r>
      <w:r w:rsidR="0047206E" w:rsidRPr="00F74295">
        <w:rPr>
          <w:color w:val="1D1D1D"/>
          <w:shd w:val="clear" w:color="auto" w:fill="FFFFFF"/>
        </w:rPr>
        <w:t xml:space="preserve">Sometimes organizations offer lower salaries to women than men performing the same job as they perceive men to offer more effort than women. </w:t>
      </w:r>
    </w:p>
    <w:p w14:paraId="13F70278" w14:textId="77347C71" w:rsidR="000D0565" w:rsidRDefault="00E168B0" w:rsidP="0098090A">
      <w:pPr>
        <w:pStyle w:val="Heading1"/>
        <w:jc w:val="center"/>
        <w:rPr>
          <w:rFonts w:ascii="Times New Roman" w:hAnsi="Times New Roman" w:cs="Times New Roman"/>
          <w:b/>
          <w:color w:val="000000" w:themeColor="text1"/>
          <w:sz w:val="24"/>
          <w:szCs w:val="24"/>
          <w:shd w:val="clear" w:color="auto" w:fill="FFFFFF"/>
        </w:rPr>
      </w:pPr>
      <w:bookmarkStart w:id="7" w:name="_Toc48786834"/>
      <w:r w:rsidRPr="0098090A">
        <w:rPr>
          <w:rFonts w:ascii="Times New Roman" w:hAnsi="Times New Roman" w:cs="Times New Roman"/>
          <w:b/>
          <w:color w:val="000000" w:themeColor="text1"/>
          <w:sz w:val="24"/>
          <w:szCs w:val="24"/>
          <w:shd w:val="clear" w:color="auto" w:fill="FFFFFF"/>
        </w:rPr>
        <w:lastRenderedPageBreak/>
        <w:t>Age Demographics</w:t>
      </w:r>
      <w:bookmarkEnd w:id="7"/>
    </w:p>
    <w:p w14:paraId="14490CF4" w14:textId="77777777" w:rsidR="0098090A" w:rsidRPr="0098090A" w:rsidRDefault="0098090A" w:rsidP="0098090A"/>
    <w:p w14:paraId="64319DBF" w14:textId="79D6D166" w:rsidR="000A26E7" w:rsidRPr="00F74295" w:rsidRDefault="00E168B0" w:rsidP="0098090A">
      <w:pPr>
        <w:spacing w:after="180" w:line="480" w:lineRule="auto"/>
        <w:ind w:firstLine="720"/>
        <w:rPr>
          <w:color w:val="1D1D1D"/>
          <w:shd w:val="clear" w:color="auto" w:fill="FFFFFF"/>
        </w:rPr>
      </w:pPr>
      <w:r w:rsidRPr="00F74295">
        <w:rPr>
          <w:color w:val="000000" w:themeColor="text1"/>
          <w:shd w:val="clear" w:color="auto" w:fill="FFFFFF"/>
        </w:rPr>
        <w:t xml:space="preserve">The workforce of Fig Technologies is comprised of </w:t>
      </w:r>
      <w:r w:rsidRPr="00F74295">
        <w:rPr>
          <w:color w:val="1D1D1D"/>
          <w:shd w:val="clear" w:color="auto" w:fill="FFFFFF"/>
        </w:rPr>
        <w:t xml:space="preserve">employees between the ages of 18 to 25 who are 11% of the workforce, employees 26 to 39 comprise 31%, employees 35 to 55 comprise 34%, employees 56 to 69 compose 18%, and age 69 and above comprise 6%. </w:t>
      </w:r>
      <w:r w:rsidR="00D2111D" w:rsidRPr="00F74295">
        <w:rPr>
          <w:color w:val="1D1D1D"/>
          <w:shd w:val="clear" w:color="auto" w:fill="FFFFFF"/>
        </w:rPr>
        <w:t xml:space="preserve">The organization has the highest percentage of workers age 35 to 55 because of their ability to deliver according to the expected standards of the organization as they have mastered the culture of the organization. </w:t>
      </w:r>
      <w:r w:rsidR="004A58FB" w:rsidRPr="00F74295">
        <w:rPr>
          <w:color w:val="1D1D1D"/>
          <w:shd w:val="clear" w:color="auto" w:fill="FFFFFF"/>
        </w:rPr>
        <w:t>The workers of this age bracket are still young and can contribute to the innovation ideas bank of the company. The</w:t>
      </w:r>
      <w:r w:rsidR="00903A9B" w:rsidRPr="00F74295">
        <w:rPr>
          <w:color w:val="1D1D1D"/>
          <w:shd w:val="clear" w:color="auto" w:fill="FFFFFF"/>
        </w:rPr>
        <w:t>se</w:t>
      </w:r>
      <w:r w:rsidR="004A58FB" w:rsidRPr="00F74295">
        <w:rPr>
          <w:color w:val="1D1D1D"/>
          <w:shd w:val="clear" w:color="auto" w:fill="FFFFFF"/>
        </w:rPr>
        <w:t xml:space="preserve"> people can easily integrate the organizational culture </w:t>
      </w:r>
      <w:r w:rsidR="00903A9B" w:rsidRPr="00F74295">
        <w:rPr>
          <w:color w:val="1D1D1D"/>
          <w:shd w:val="clear" w:color="auto" w:fill="FFFFFF"/>
        </w:rPr>
        <w:t xml:space="preserve">and the traditional beliefs to positively impact the operation. </w:t>
      </w:r>
      <w:r w:rsidR="005D1C1D" w:rsidRPr="00F74295">
        <w:rPr>
          <w:color w:val="1D1D1D"/>
          <w:shd w:val="clear" w:color="auto" w:fill="FFFFFF"/>
        </w:rPr>
        <w:t xml:space="preserve">They are easily motivated to work as most of them seek promotions after delivering extraordinarily in their current positions. </w:t>
      </w:r>
    </w:p>
    <w:p w14:paraId="412C1C2F" w14:textId="598262DF" w:rsidR="00E60369" w:rsidRPr="00F74295" w:rsidRDefault="00E168B0" w:rsidP="0098090A">
      <w:pPr>
        <w:spacing w:after="180" w:line="480" w:lineRule="auto"/>
        <w:ind w:firstLine="720"/>
        <w:rPr>
          <w:color w:val="1D1D1D"/>
          <w:shd w:val="clear" w:color="auto" w:fill="FFFFFF"/>
        </w:rPr>
      </w:pPr>
      <w:r w:rsidRPr="00F74295">
        <w:rPr>
          <w:color w:val="1D1D1D"/>
          <w:shd w:val="clear" w:color="auto" w:fill="FFFFFF"/>
        </w:rPr>
        <w:t xml:space="preserve">Fig Technologies has the smallest number of old workers of age 65 and above due to the following: Old workers are rigid to change and may find it hard to adapt to the changing market trends. </w:t>
      </w:r>
      <w:r w:rsidR="0060506D" w:rsidRPr="00F74295">
        <w:rPr>
          <w:color w:val="1D1D1D"/>
          <w:shd w:val="clear" w:color="auto" w:fill="FFFFFF"/>
        </w:rPr>
        <w:t>The people in this class tend to be stubborn and disobedient to young bosses as they believe they are more knowledgeable and possess more knowledge than their young supervisors. The old workers cannot move swiftly with the advancement in technology as they may find it hard to learn about machine operations at their old age</w:t>
      </w:r>
      <w:r w:rsidR="00700B7B">
        <w:rPr>
          <w:color w:val="1D1D1D"/>
          <w:shd w:val="clear" w:color="auto" w:fill="FFFFFF"/>
        </w:rPr>
        <w:t xml:space="preserve"> </w:t>
      </w:r>
      <w:r w:rsidR="00700B7B">
        <w:rPr>
          <w:color w:val="000000"/>
          <w:shd w:val="clear" w:color="auto" w:fill="FFFFFF"/>
        </w:rPr>
        <w:t>(</w:t>
      </w:r>
      <w:r w:rsidR="00700B7B" w:rsidRPr="00333167">
        <w:rPr>
          <w:color w:val="000000"/>
          <w:shd w:val="clear" w:color="auto" w:fill="FFFFFF"/>
        </w:rPr>
        <w:t>Ferdman</w:t>
      </w:r>
      <w:r w:rsidR="00700B7B">
        <w:rPr>
          <w:color w:val="000000"/>
          <w:shd w:val="clear" w:color="auto" w:fill="FFFFFF"/>
        </w:rPr>
        <w:t xml:space="preserve"> </w:t>
      </w:r>
      <w:r w:rsidR="00700B7B" w:rsidRPr="00333167">
        <w:rPr>
          <w:color w:val="000000"/>
          <w:shd w:val="clear" w:color="auto" w:fill="FFFFFF"/>
        </w:rPr>
        <w:t>&amp; Deane,</w:t>
      </w:r>
      <w:r w:rsidR="00700B7B">
        <w:rPr>
          <w:color w:val="000000"/>
          <w:shd w:val="clear" w:color="auto" w:fill="FFFFFF"/>
        </w:rPr>
        <w:t xml:space="preserve"> </w:t>
      </w:r>
      <w:r w:rsidR="00700B7B" w:rsidRPr="00333167">
        <w:rPr>
          <w:color w:val="000000"/>
          <w:shd w:val="clear" w:color="auto" w:fill="FFFFFF"/>
        </w:rPr>
        <w:t>2014). </w:t>
      </w:r>
      <w:r w:rsidR="0060506D" w:rsidRPr="00F74295">
        <w:rPr>
          <w:color w:val="1D1D1D"/>
          <w:shd w:val="clear" w:color="auto" w:fill="FFFFFF"/>
        </w:rPr>
        <w:t xml:space="preserve">They lack innovation ideas thus can drag the operation of the organization behind. The old are less flexible and can perform a limited number of activities within their area of specialization. </w:t>
      </w:r>
    </w:p>
    <w:p w14:paraId="33264398" w14:textId="58EEFEA5" w:rsidR="005C5FFA" w:rsidRPr="00F74295" w:rsidRDefault="00E168B0" w:rsidP="0098090A">
      <w:pPr>
        <w:spacing w:after="180" w:line="480" w:lineRule="auto"/>
        <w:ind w:firstLine="720"/>
        <w:rPr>
          <w:color w:val="1D1D1D"/>
          <w:shd w:val="clear" w:color="auto" w:fill="FFFFFF"/>
        </w:rPr>
      </w:pPr>
      <w:r w:rsidRPr="00F74295">
        <w:rPr>
          <w:color w:val="1D1D1D"/>
          <w:shd w:val="clear" w:color="auto" w:fill="FFFFFF"/>
        </w:rPr>
        <w:t xml:space="preserve">The organization has a relatively small number of young employees age 18-25. </w:t>
      </w:r>
      <w:r w:rsidR="00290A52" w:rsidRPr="00F74295">
        <w:rPr>
          <w:color w:val="1D1D1D"/>
          <w:shd w:val="clear" w:color="auto" w:fill="FFFFFF"/>
        </w:rPr>
        <w:t>The workers in this age bracket lack the necessary skills to perform their duties, lack stability in their responsibilities, and their reliance on technology in handling special matters may cause further damage to the organization.</w:t>
      </w:r>
    </w:p>
    <w:p w14:paraId="6F36886A" w14:textId="23BCA361" w:rsidR="004E7FD1" w:rsidRPr="0098090A" w:rsidRDefault="00E168B0" w:rsidP="0098090A">
      <w:pPr>
        <w:pStyle w:val="Heading1"/>
        <w:jc w:val="center"/>
        <w:rPr>
          <w:rFonts w:ascii="Times New Roman" w:hAnsi="Times New Roman" w:cs="Times New Roman"/>
          <w:b/>
          <w:color w:val="1D1D1D"/>
          <w:sz w:val="24"/>
          <w:szCs w:val="24"/>
          <w:shd w:val="clear" w:color="auto" w:fill="FFFFFF"/>
        </w:rPr>
      </w:pPr>
      <w:bookmarkStart w:id="8" w:name="_Toc48786835"/>
      <w:r w:rsidRPr="0098090A">
        <w:rPr>
          <w:rFonts w:ascii="Times New Roman" w:hAnsi="Times New Roman" w:cs="Times New Roman"/>
          <w:b/>
          <w:color w:val="1D1D1D"/>
          <w:sz w:val="24"/>
          <w:szCs w:val="24"/>
          <w:shd w:val="clear" w:color="auto" w:fill="FFFFFF"/>
        </w:rPr>
        <w:lastRenderedPageBreak/>
        <w:t>Conclusion</w:t>
      </w:r>
      <w:bookmarkEnd w:id="8"/>
    </w:p>
    <w:p w14:paraId="1C082D35" w14:textId="16D48699" w:rsidR="004E7FD1" w:rsidRDefault="00E168B0" w:rsidP="0098090A">
      <w:pPr>
        <w:spacing w:after="180" w:line="480" w:lineRule="auto"/>
        <w:ind w:firstLine="720"/>
        <w:rPr>
          <w:color w:val="1D1D1D"/>
          <w:shd w:val="clear" w:color="auto" w:fill="FFFFFF"/>
        </w:rPr>
      </w:pPr>
      <w:r w:rsidRPr="00F74295">
        <w:rPr>
          <w:color w:val="1D1D1D"/>
          <w:shd w:val="clear" w:color="auto" w:fill="FFFFFF"/>
        </w:rPr>
        <w:t xml:space="preserve">Diversity can easily propel the organization towards success due to diverse talents, knowledge, and challenging environment that compels workers to grow. </w:t>
      </w:r>
      <w:r w:rsidR="00F573B8" w:rsidRPr="00F74295">
        <w:rPr>
          <w:color w:val="1D1D1D"/>
          <w:shd w:val="clear" w:color="auto" w:fill="FFFFFF"/>
        </w:rPr>
        <w:t xml:space="preserve">An organization should employ a relevant workforce that will perform their duties with ease and with minimal supervision. </w:t>
      </w:r>
      <w:r w:rsidR="00C814D5" w:rsidRPr="00F74295">
        <w:rPr>
          <w:color w:val="1D1D1D"/>
          <w:shd w:val="clear" w:color="auto" w:fill="FFFFFF"/>
        </w:rPr>
        <w:t xml:space="preserve">An organization should improve its organizational culture as it has long term positive effects on both the employees and itself. </w:t>
      </w:r>
      <w:r w:rsidR="001665A5" w:rsidRPr="00F74295">
        <w:rPr>
          <w:color w:val="1D1D1D"/>
          <w:shd w:val="clear" w:color="auto" w:fill="FFFFFF"/>
        </w:rPr>
        <w:t xml:space="preserve">Managers should advocate for equality between men and women. They should come up with programs that ensure both genders are given equal opportunities to grow. </w:t>
      </w:r>
    </w:p>
    <w:p w14:paraId="723C648F" w14:textId="11EABF02" w:rsidR="005C5FFA" w:rsidRDefault="005C5FFA" w:rsidP="0098090A">
      <w:pPr>
        <w:spacing w:after="180" w:line="480" w:lineRule="auto"/>
        <w:ind w:firstLine="720"/>
        <w:rPr>
          <w:color w:val="1D1D1D"/>
          <w:shd w:val="clear" w:color="auto" w:fill="FFFFFF"/>
        </w:rPr>
      </w:pPr>
    </w:p>
    <w:p w14:paraId="75AE6958" w14:textId="3F0C48F5" w:rsidR="005C5FFA" w:rsidRDefault="005C5FFA" w:rsidP="0098090A">
      <w:pPr>
        <w:spacing w:after="180" w:line="480" w:lineRule="auto"/>
        <w:ind w:firstLine="720"/>
        <w:rPr>
          <w:color w:val="1D1D1D"/>
          <w:shd w:val="clear" w:color="auto" w:fill="FFFFFF"/>
        </w:rPr>
      </w:pPr>
    </w:p>
    <w:p w14:paraId="5557BFBC" w14:textId="22637C3F" w:rsidR="005C5FFA" w:rsidRDefault="005C5FFA" w:rsidP="0098090A">
      <w:pPr>
        <w:spacing w:after="180" w:line="480" w:lineRule="auto"/>
        <w:ind w:firstLine="720"/>
        <w:rPr>
          <w:color w:val="1D1D1D"/>
          <w:shd w:val="clear" w:color="auto" w:fill="FFFFFF"/>
        </w:rPr>
      </w:pPr>
    </w:p>
    <w:p w14:paraId="551ECE7F" w14:textId="3396F543" w:rsidR="005C5FFA" w:rsidRDefault="005C5FFA" w:rsidP="0098090A">
      <w:pPr>
        <w:spacing w:after="180" w:line="480" w:lineRule="auto"/>
        <w:rPr>
          <w:color w:val="1D1D1D"/>
          <w:shd w:val="clear" w:color="auto" w:fill="FFFFFF"/>
        </w:rPr>
      </w:pPr>
    </w:p>
    <w:p w14:paraId="414BC8B5" w14:textId="135F9888" w:rsidR="00C12F30" w:rsidRDefault="00C12F30" w:rsidP="0098090A">
      <w:pPr>
        <w:spacing w:after="180" w:line="480" w:lineRule="auto"/>
        <w:rPr>
          <w:color w:val="1D1D1D"/>
          <w:shd w:val="clear" w:color="auto" w:fill="FFFFFF"/>
        </w:rPr>
      </w:pPr>
    </w:p>
    <w:p w14:paraId="556B458A" w14:textId="77777777" w:rsidR="00C12F30" w:rsidRPr="00F74295" w:rsidRDefault="00C12F30" w:rsidP="0098090A">
      <w:pPr>
        <w:spacing w:after="180" w:line="480" w:lineRule="auto"/>
        <w:rPr>
          <w:color w:val="1D1D1D"/>
          <w:shd w:val="clear" w:color="auto" w:fill="FFFFFF"/>
        </w:rPr>
      </w:pPr>
    </w:p>
    <w:p w14:paraId="1BDE5982" w14:textId="77777777" w:rsidR="0098090A" w:rsidRDefault="0098090A" w:rsidP="0098090A">
      <w:pPr>
        <w:pStyle w:val="Heading1"/>
        <w:rPr>
          <w:rFonts w:ascii="Times New Roman" w:hAnsi="Times New Roman" w:cs="Times New Roman"/>
          <w:color w:val="1D1D1D"/>
          <w:sz w:val="24"/>
          <w:szCs w:val="24"/>
          <w:shd w:val="clear" w:color="auto" w:fill="FFFFFF"/>
        </w:rPr>
      </w:pPr>
      <w:bookmarkStart w:id="9" w:name="_Toc48786836"/>
    </w:p>
    <w:p w14:paraId="3C1C8906" w14:textId="77777777" w:rsidR="0098090A" w:rsidRDefault="0098090A" w:rsidP="0098090A">
      <w:pPr>
        <w:pStyle w:val="Heading1"/>
        <w:rPr>
          <w:rFonts w:ascii="Times New Roman" w:hAnsi="Times New Roman" w:cs="Times New Roman"/>
          <w:color w:val="1D1D1D"/>
          <w:sz w:val="24"/>
          <w:szCs w:val="24"/>
          <w:shd w:val="clear" w:color="auto" w:fill="FFFFFF"/>
        </w:rPr>
      </w:pPr>
    </w:p>
    <w:p w14:paraId="2DC178E2" w14:textId="77777777" w:rsidR="0098090A" w:rsidRDefault="0098090A" w:rsidP="0098090A">
      <w:pPr>
        <w:pStyle w:val="Heading1"/>
        <w:rPr>
          <w:rFonts w:ascii="Times New Roman" w:hAnsi="Times New Roman" w:cs="Times New Roman"/>
          <w:color w:val="1D1D1D"/>
          <w:sz w:val="24"/>
          <w:szCs w:val="24"/>
          <w:shd w:val="clear" w:color="auto" w:fill="FFFFFF"/>
        </w:rPr>
      </w:pPr>
    </w:p>
    <w:p w14:paraId="72473770" w14:textId="77777777" w:rsidR="0098090A" w:rsidRDefault="0098090A" w:rsidP="0098090A">
      <w:pPr>
        <w:pStyle w:val="Heading1"/>
        <w:rPr>
          <w:rFonts w:ascii="Times New Roman" w:hAnsi="Times New Roman" w:cs="Times New Roman"/>
          <w:color w:val="1D1D1D"/>
          <w:sz w:val="24"/>
          <w:szCs w:val="24"/>
          <w:shd w:val="clear" w:color="auto" w:fill="FFFFFF"/>
        </w:rPr>
      </w:pPr>
    </w:p>
    <w:p w14:paraId="3126AC83" w14:textId="77777777" w:rsidR="0098090A" w:rsidRDefault="0098090A" w:rsidP="0098090A">
      <w:pPr>
        <w:pStyle w:val="Heading1"/>
        <w:rPr>
          <w:rFonts w:ascii="Times New Roman" w:hAnsi="Times New Roman" w:cs="Times New Roman"/>
          <w:color w:val="1D1D1D"/>
          <w:sz w:val="24"/>
          <w:szCs w:val="24"/>
          <w:shd w:val="clear" w:color="auto" w:fill="FFFFFF"/>
        </w:rPr>
      </w:pPr>
    </w:p>
    <w:p w14:paraId="33B4FBED" w14:textId="77777777" w:rsidR="0098090A" w:rsidRDefault="0098090A" w:rsidP="0098090A">
      <w:pPr>
        <w:pStyle w:val="Heading1"/>
        <w:rPr>
          <w:rFonts w:ascii="Times New Roman" w:hAnsi="Times New Roman" w:cs="Times New Roman"/>
          <w:color w:val="1D1D1D"/>
          <w:sz w:val="24"/>
          <w:szCs w:val="24"/>
          <w:shd w:val="clear" w:color="auto" w:fill="FFFFFF"/>
        </w:rPr>
      </w:pPr>
    </w:p>
    <w:p w14:paraId="29120BA5" w14:textId="77777777" w:rsidR="0098090A" w:rsidRDefault="0098090A" w:rsidP="0098090A">
      <w:pPr>
        <w:pStyle w:val="Heading1"/>
        <w:rPr>
          <w:rFonts w:ascii="Times New Roman" w:hAnsi="Times New Roman" w:cs="Times New Roman"/>
          <w:color w:val="1D1D1D"/>
          <w:sz w:val="24"/>
          <w:szCs w:val="24"/>
          <w:shd w:val="clear" w:color="auto" w:fill="FFFFFF"/>
        </w:rPr>
      </w:pPr>
    </w:p>
    <w:p w14:paraId="37D57DD4" w14:textId="77777777" w:rsidR="0098090A" w:rsidRDefault="0098090A" w:rsidP="0098090A">
      <w:pPr>
        <w:pStyle w:val="Heading1"/>
        <w:spacing w:before="0" w:line="480" w:lineRule="auto"/>
        <w:rPr>
          <w:rFonts w:ascii="Times New Roman" w:hAnsi="Times New Roman" w:cs="Times New Roman"/>
          <w:color w:val="1D1D1D"/>
          <w:sz w:val="24"/>
          <w:szCs w:val="24"/>
          <w:shd w:val="clear" w:color="auto" w:fill="FFFFFF"/>
        </w:rPr>
      </w:pPr>
    </w:p>
    <w:p w14:paraId="646C8659" w14:textId="27D78F55" w:rsidR="00FC50B4" w:rsidRPr="0098090A" w:rsidRDefault="00E168B0" w:rsidP="0098090A">
      <w:pPr>
        <w:pStyle w:val="Heading1"/>
        <w:spacing w:before="0" w:line="480" w:lineRule="auto"/>
        <w:jc w:val="center"/>
        <w:rPr>
          <w:rFonts w:ascii="Times New Roman" w:hAnsi="Times New Roman" w:cs="Times New Roman"/>
          <w:b/>
          <w:color w:val="1D1D1D"/>
          <w:sz w:val="24"/>
          <w:szCs w:val="24"/>
          <w:shd w:val="clear" w:color="auto" w:fill="FFFFFF"/>
        </w:rPr>
      </w:pPr>
      <w:r w:rsidRPr="0098090A">
        <w:rPr>
          <w:rFonts w:ascii="Times New Roman" w:hAnsi="Times New Roman" w:cs="Times New Roman"/>
          <w:b/>
          <w:color w:val="1D1D1D"/>
          <w:sz w:val="24"/>
          <w:szCs w:val="24"/>
          <w:shd w:val="clear" w:color="auto" w:fill="FFFFFF"/>
        </w:rPr>
        <w:t>References</w:t>
      </w:r>
      <w:bookmarkEnd w:id="9"/>
    </w:p>
    <w:p w14:paraId="14E22FF1" w14:textId="06BE7AE9" w:rsidR="00D9527D" w:rsidRPr="00333167" w:rsidRDefault="00E168B0" w:rsidP="0098090A">
      <w:pPr>
        <w:spacing w:after="0" w:line="480" w:lineRule="auto"/>
        <w:ind w:left="720" w:hanging="720"/>
        <w:rPr>
          <w:color w:val="1D1D1D"/>
          <w:shd w:val="clear" w:color="auto" w:fill="FFFFFF"/>
        </w:rPr>
      </w:pPr>
      <w:r w:rsidRPr="00333167">
        <w:rPr>
          <w:color w:val="000000"/>
          <w:shd w:val="clear" w:color="auto" w:fill="FFFFFF"/>
        </w:rPr>
        <w:t xml:space="preserve">In Las, H. M. M., In Chinchilla, A. M. N., &amp; In Grau, M. (2020). The new ideal worker: </w:t>
      </w:r>
      <w:r w:rsidR="00333167">
        <w:rPr>
          <w:color w:val="000000"/>
          <w:shd w:val="clear" w:color="auto" w:fill="FFFFFF"/>
        </w:rPr>
        <w:tab/>
      </w:r>
      <w:r w:rsidRPr="00333167">
        <w:rPr>
          <w:color w:val="000000"/>
          <w:shd w:val="clear" w:color="auto" w:fill="FFFFFF"/>
        </w:rPr>
        <w:t>Organizations between work-life balance, gender, and leadership.</w:t>
      </w:r>
    </w:p>
    <w:p w14:paraId="136DF159" w14:textId="7D85F189" w:rsidR="00FC50B4" w:rsidRPr="00333167" w:rsidRDefault="00E168B0" w:rsidP="0098090A">
      <w:pPr>
        <w:spacing w:after="0" w:line="480" w:lineRule="auto"/>
        <w:ind w:left="720" w:hanging="720"/>
        <w:rPr>
          <w:color w:val="000000"/>
          <w:shd w:val="clear" w:color="auto" w:fill="FFFFFF"/>
        </w:rPr>
      </w:pPr>
      <w:proofErr w:type="spellStart"/>
      <w:r w:rsidRPr="00333167">
        <w:rPr>
          <w:color w:val="000000"/>
          <w:shd w:val="clear" w:color="auto" w:fill="FFFFFF"/>
        </w:rPr>
        <w:t>Khosrovani</w:t>
      </w:r>
      <w:proofErr w:type="spellEnd"/>
      <w:r w:rsidRPr="00333167">
        <w:rPr>
          <w:color w:val="000000"/>
          <w:shd w:val="clear" w:color="auto" w:fill="FFFFFF"/>
        </w:rPr>
        <w:t>, M., &amp; Ward, J. W. (January 01, 2011). African Americans' perceptions of access</w:t>
      </w:r>
      <w:r w:rsidR="00333167">
        <w:rPr>
          <w:color w:val="000000"/>
          <w:shd w:val="clear" w:color="auto" w:fill="FFFFFF"/>
        </w:rPr>
        <w:tab/>
      </w:r>
      <w:r w:rsidRPr="00333167">
        <w:rPr>
          <w:color w:val="000000"/>
          <w:shd w:val="clear" w:color="auto" w:fill="FFFFFF"/>
        </w:rPr>
        <w:t xml:space="preserve">to workplace opportunities: a survey of employees in Houston, Texas. Journal of </w:t>
      </w:r>
      <w:r w:rsidR="00333167">
        <w:rPr>
          <w:color w:val="000000"/>
          <w:shd w:val="clear" w:color="auto" w:fill="FFFFFF"/>
        </w:rPr>
        <w:tab/>
      </w:r>
      <w:r w:rsidRPr="00333167">
        <w:rPr>
          <w:color w:val="000000"/>
          <w:shd w:val="clear" w:color="auto" w:fill="FFFFFF"/>
        </w:rPr>
        <w:t>Cultural Diversity, 18, 4, 134-41.</w:t>
      </w:r>
    </w:p>
    <w:p w14:paraId="74023E9A" w14:textId="16900D2F" w:rsidR="00FC50B4" w:rsidRPr="00333167" w:rsidRDefault="00E168B0" w:rsidP="0098090A">
      <w:pPr>
        <w:spacing w:after="0" w:line="480" w:lineRule="auto"/>
        <w:ind w:left="720" w:hanging="720"/>
        <w:rPr>
          <w:color w:val="000000"/>
          <w:shd w:val="clear" w:color="auto" w:fill="FFFFFF"/>
        </w:rPr>
      </w:pPr>
      <w:r w:rsidRPr="00333167">
        <w:rPr>
          <w:color w:val="000000"/>
          <w:shd w:val="clear" w:color="auto" w:fill="FFFFFF"/>
        </w:rPr>
        <w:t xml:space="preserve">In Machado, C., &amp; In </w:t>
      </w:r>
      <w:proofErr w:type="spellStart"/>
      <w:r w:rsidRPr="00333167">
        <w:rPr>
          <w:color w:val="000000"/>
          <w:shd w:val="clear" w:color="auto" w:fill="FFFFFF"/>
        </w:rPr>
        <w:t>Davim</w:t>
      </w:r>
      <w:proofErr w:type="spellEnd"/>
      <w:r w:rsidRPr="00333167">
        <w:rPr>
          <w:color w:val="000000"/>
          <w:shd w:val="clear" w:color="auto" w:fill="FFFFFF"/>
        </w:rPr>
        <w:t xml:space="preserve">, J. P. (2017). Managing Organizational Diversity: Trends and </w:t>
      </w:r>
      <w:r w:rsidR="00333167">
        <w:rPr>
          <w:color w:val="000000"/>
          <w:shd w:val="clear" w:color="auto" w:fill="FFFFFF"/>
        </w:rPr>
        <w:tab/>
      </w:r>
      <w:r w:rsidRPr="00333167">
        <w:rPr>
          <w:color w:val="000000"/>
          <w:shd w:val="clear" w:color="auto" w:fill="FFFFFF"/>
        </w:rPr>
        <w:t>Challenges in Management and Engineering.</w:t>
      </w:r>
    </w:p>
    <w:p w14:paraId="0467E058" w14:textId="2F5673A8" w:rsidR="00D9527D" w:rsidRPr="00333167" w:rsidRDefault="00E168B0" w:rsidP="0098090A">
      <w:pPr>
        <w:spacing w:after="0" w:line="480" w:lineRule="auto"/>
        <w:ind w:left="720" w:hanging="720"/>
        <w:rPr>
          <w:color w:val="000000"/>
          <w:shd w:val="clear" w:color="auto" w:fill="FFFFFF"/>
        </w:rPr>
      </w:pPr>
      <w:r w:rsidRPr="00333167">
        <w:rPr>
          <w:color w:val="000000"/>
          <w:shd w:val="clear" w:color="auto" w:fill="FFFFFF"/>
        </w:rPr>
        <w:t xml:space="preserve">Ferdman, B. M., &amp; Deane, B. R. (2014). Diversity at Work: The Practice of Inclusion. </w:t>
      </w:r>
      <w:r w:rsidR="00333167">
        <w:rPr>
          <w:color w:val="000000"/>
          <w:shd w:val="clear" w:color="auto" w:fill="FFFFFF"/>
        </w:rPr>
        <w:tab/>
      </w:r>
      <w:r w:rsidRPr="00333167">
        <w:rPr>
          <w:color w:val="000000"/>
          <w:shd w:val="clear" w:color="auto" w:fill="FFFFFF"/>
        </w:rPr>
        <w:t>Hoboken: Wiley.</w:t>
      </w:r>
    </w:p>
    <w:p w14:paraId="5EE2B248" w14:textId="229FB49F" w:rsidR="00D9527D" w:rsidRPr="00333167" w:rsidRDefault="00E168B0" w:rsidP="0098090A">
      <w:pPr>
        <w:spacing w:after="0" w:line="480" w:lineRule="auto"/>
        <w:ind w:left="720" w:hanging="720"/>
        <w:rPr>
          <w:color w:val="000000"/>
          <w:shd w:val="clear" w:color="auto" w:fill="FFFFFF"/>
        </w:rPr>
      </w:pPr>
      <w:proofErr w:type="spellStart"/>
      <w:r w:rsidRPr="00333167">
        <w:rPr>
          <w:color w:val="000000"/>
          <w:shd w:val="clear" w:color="auto" w:fill="FFFFFF"/>
        </w:rPr>
        <w:t>Ragins</w:t>
      </w:r>
      <w:proofErr w:type="spellEnd"/>
      <w:r w:rsidRPr="00333167">
        <w:rPr>
          <w:color w:val="000000"/>
          <w:shd w:val="clear" w:color="auto" w:fill="FFFFFF"/>
        </w:rPr>
        <w:t xml:space="preserve">, B. R. R., Clutterbuck, D., &amp; Matthewman, L. (2012). Mentoring and Diversity. </w:t>
      </w:r>
      <w:r w:rsidR="00333167">
        <w:rPr>
          <w:color w:val="000000"/>
          <w:shd w:val="clear" w:color="auto" w:fill="FFFFFF"/>
        </w:rPr>
        <w:tab/>
      </w:r>
      <w:r w:rsidRPr="00333167">
        <w:rPr>
          <w:color w:val="000000"/>
          <w:shd w:val="clear" w:color="auto" w:fill="FFFFFF"/>
        </w:rPr>
        <w:t>Hoboken: Taylor &amp; Francis.</w:t>
      </w:r>
    </w:p>
    <w:p w14:paraId="60ADA52D" w14:textId="63E10144" w:rsidR="00D9527D" w:rsidRPr="00333167" w:rsidRDefault="00E168B0" w:rsidP="0098090A">
      <w:pPr>
        <w:spacing w:after="0" w:line="480" w:lineRule="auto"/>
        <w:ind w:left="720" w:hanging="720"/>
        <w:rPr>
          <w:color w:val="000000"/>
          <w:shd w:val="clear" w:color="auto" w:fill="FFFFFF"/>
        </w:rPr>
      </w:pPr>
      <w:r w:rsidRPr="00333167">
        <w:rPr>
          <w:color w:val="000000"/>
          <w:shd w:val="clear" w:color="auto" w:fill="FFFFFF"/>
        </w:rPr>
        <w:t xml:space="preserve">In Schneider, B., &amp; In </w:t>
      </w:r>
      <w:proofErr w:type="spellStart"/>
      <w:r w:rsidRPr="00333167">
        <w:rPr>
          <w:color w:val="000000"/>
          <w:shd w:val="clear" w:color="auto" w:fill="FFFFFF"/>
        </w:rPr>
        <w:t>Barbera</w:t>
      </w:r>
      <w:proofErr w:type="spellEnd"/>
      <w:r w:rsidRPr="00333167">
        <w:rPr>
          <w:color w:val="000000"/>
          <w:shd w:val="clear" w:color="auto" w:fill="FFFFFF"/>
        </w:rPr>
        <w:t xml:space="preserve">, K. M. (2014). Oxford handbook of organizational climate and </w:t>
      </w:r>
      <w:r w:rsidR="00333167">
        <w:rPr>
          <w:color w:val="000000"/>
          <w:shd w:val="clear" w:color="auto" w:fill="FFFFFF"/>
        </w:rPr>
        <w:tab/>
      </w:r>
      <w:r w:rsidRPr="00333167">
        <w:rPr>
          <w:color w:val="000000"/>
          <w:shd w:val="clear" w:color="auto" w:fill="FFFFFF"/>
        </w:rPr>
        <w:t>culture</w:t>
      </w:r>
    </w:p>
    <w:p w14:paraId="1796EBF0" w14:textId="2779E4A0" w:rsidR="00D9527D" w:rsidRPr="00333167" w:rsidRDefault="00E168B0" w:rsidP="0098090A">
      <w:pPr>
        <w:spacing w:after="0" w:line="480" w:lineRule="auto"/>
        <w:ind w:left="720" w:hanging="720"/>
        <w:rPr>
          <w:color w:val="000000"/>
          <w:shd w:val="clear" w:color="auto" w:fill="FFFFFF"/>
        </w:rPr>
      </w:pPr>
      <w:r w:rsidRPr="00333167">
        <w:rPr>
          <w:color w:val="000000"/>
          <w:shd w:val="clear" w:color="auto" w:fill="FFFFFF"/>
        </w:rPr>
        <w:t xml:space="preserve">Biron, C., </w:t>
      </w:r>
      <w:proofErr w:type="spellStart"/>
      <w:r w:rsidRPr="00333167">
        <w:rPr>
          <w:color w:val="000000"/>
          <w:shd w:val="clear" w:color="auto" w:fill="FFFFFF"/>
        </w:rPr>
        <w:t>Karanika</w:t>
      </w:r>
      <w:proofErr w:type="spellEnd"/>
      <w:r w:rsidRPr="00333167">
        <w:rPr>
          <w:color w:val="000000"/>
          <w:shd w:val="clear" w:color="auto" w:fill="FFFFFF"/>
        </w:rPr>
        <w:t xml:space="preserve">-Murray, M., &amp; Cooper, C. L. (2012). Improving organizational interventions for stress and well-being: Addressing process and context. New York, </w:t>
      </w:r>
      <w:r w:rsidR="00333167">
        <w:rPr>
          <w:color w:val="000000"/>
          <w:shd w:val="clear" w:color="auto" w:fill="FFFFFF"/>
        </w:rPr>
        <w:tab/>
      </w:r>
      <w:r w:rsidRPr="00333167">
        <w:rPr>
          <w:color w:val="000000"/>
          <w:shd w:val="clear" w:color="auto" w:fill="FFFFFF"/>
        </w:rPr>
        <w:t>NY: Routledge, Taylor &amp; Francis Group.</w:t>
      </w:r>
    </w:p>
    <w:p w14:paraId="1086F871" w14:textId="0A449769" w:rsidR="00D9527D" w:rsidRPr="00333167" w:rsidRDefault="00E168B0" w:rsidP="0098090A">
      <w:pPr>
        <w:spacing w:after="0" w:line="480" w:lineRule="auto"/>
        <w:ind w:left="720" w:hanging="720"/>
        <w:rPr>
          <w:color w:val="000000" w:themeColor="text1"/>
          <w:shd w:val="clear" w:color="auto" w:fill="FFFFFF"/>
        </w:rPr>
      </w:pPr>
      <w:r w:rsidRPr="00333167">
        <w:rPr>
          <w:color w:val="000000"/>
          <w:shd w:val="clear" w:color="auto" w:fill="FFFFFF"/>
        </w:rPr>
        <w:lastRenderedPageBreak/>
        <w:t>Jackson, P. B., &amp; Ray, R. (2018). How families matter: Simply complicated intersections of</w:t>
      </w:r>
      <w:r w:rsidR="00333167">
        <w:rPr>
          <w:color w:val="000000"/>
          <w:shd w:val="clear" w:color="auto" w:fill="FFFFFF"/>
        </w:rPr>
        <w:tab/>
      </w:r>
      <w:r w:rsidRPr="00333167">
        <w:rPr>
          <w:color w:val="000000"/>
          <w:shd w:val="clear" w:color="auto" w:fill="FFFFFF"/>
        </w:rPr>
        <w:t>race, gender, and work.</w:t>
      </w:r>
    </w:p>
    <w:sectPr w:rsidR="00D9527D" w:rsidRPr="0033316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629CF" w14:textId="77777777" w:rsidR="0066126F" w:rsidRDefault="0066126F" w:rsidP="0098090A">
      <w:pPr>
        <w:spacing w:after="0" w:line="240" w:lineRule="auto"/>
      </w:pPr>
      <w:r>
        <w:separator/>
      </w:r>
    </w:p>
  </w:endnote>
  <w:endnote w:type="continuationSeparator" w:id="0">
    <w:p w14:paraId="7B964A37" w14:textId="77777777" w:rsidR="0066126F" w:rsidRDefault="0066126F" w:rsidP="00980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CBE83" w14:textId="77777777" w:rsidR="0066126F" w:rsidRDefault="0066126F" w:rsidP="0098090A">
      <w:pPr>
        <w:spacing w:after="0" w:line="240" w:lineRule="auto"/>
      </w:pPr>
      <w:r>
        <w:separator/>
      </w:r>
    </w:p>
  </w:footnote>
  <w:footnote w:type="continuationSeparator" w:id="0">
    <w:p w14:paraId="62519A8A" w14:textId="77777777" w:rsidR="0066126F" w:rsidRDefault="0066126F" w:rsidP="00980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544504"/>
      <w:docPartObj>
        <w:docPartGallery w:val="Page Numbers (Top of Page)"/>
        <w:docPartUnique/>
      </w:docPartObj>
    </w:sdtPr>
    <w:sdtEndPr>
      <w:rPr>
        <w:noProof/>
      </w:rPr>
    </w:sdtEndPr>
    <w:sdtContent>
      <w:p w14:paraId="6CFEB485" w14:textId="42002472" w:rsidR="0098090A" w:rsidRDefault="0098090A">
        <w:pPr>
          <w:pStyle w:val="Header"/>
          <w:jc w:val="right"/>
        </w:pPr>
        <w:r>
          <w:fldChar w:fldCharType="begin"/>
        </w:r>
        <w:r>
          <w:instrText xml:space="preserve"> PAGE   \* MERGEFORMAT </w:instrText>
        </w:r>
        <w:r>
          <w:fldChar w:fldCharType="separate"/>
        </w:r>
        <w:r w:rsidR="00C85C76">
          <w:rPr>
            <w:noProof/>
          </w:rPr>
          <w:t>7</w:t>
        </w:r>
        <w:r>
          <w:rPr>
            <w:noProof/>
          </w:rPr>
          <w:fldChar w:fldCharType="end"/>
        </w:r>
      </w:p>
    </w:sdtContent>
  </w:sdt>
  <w:p w14:paraId="275798FE" w14:textId="77777777" w:rsidR="0098090A" w:rsidRDefault="00980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9B19FF"/>
    <w:multiLevelType w:val="multilevel"/>
    <w:tmpl w:val="8D3A64F2"/>
    <w:lvl w:ilvl="0">
      <w:start w:val="1"/>
      <w:numFmt w:val="decimal"/>
      <w:lvlText w:val="%1."/>
      <w:lvlJc w:val="left"/>
      <w:pPr>
        <w:tabs>
          <w:tab w:val="num" w:pos="720"/>
        </w:tabs>
        <w:ind w:left="720" w:hanging="360"/>
      </w:pPr>
      <w:rPr>
        <w:rFonts w:ascii="Helvetica" w:eastAsiaTheme="minorHAnsi" w:hAnsi="Helvetica"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FF33CB"/>
    <w:multiLevelType w:val="multilevel"/>
    <w:tmpl w:val="4872A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B93EF3"/>
    <w:multiLevelType w:val="multilevel"/>
    <w:tmpl w:val="5292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062812"/>
    <w:multiLevelType w:val="multilevel"/>
    <w:tmpl w:val="F8521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830786"/>
    <w:multiLevelType w:val="hybridMultilevel"/>
    <w:tmpl w:val="9EACB1AC"/>
    <w:lvl w:ilvl="0" w:tplc="CEF2CFD4">
      <w:start w:val="1"/>
      <w:numFmt w:val="decimal"/>
      <w:lvlText w:val="%1."/>
      <w:lvlJc w:val="left"/>
      <w:pPr>
        <w:ind w:left="1080" w:hanging="360"/>
      </w:pPr>
      <w:rPr>
        <w:rFonts w:hint="default"/>
      </w:rPr>
    </w:lvl>
    <w:lvl w:ilvl="1" w:tplc="94D403B2" w:tentative="1">
      <w:start w:val="1"/>
      <w:numFmt w:val="lowerLetter"/>
      <w:lvlText w:val="%2."/>
      <w:lvlJc w:val="left"/>
      <w:pPr>
        <w:ind w:left="1800" w:hanging="360"/>
      </w:pPr>
    </w:lvl>
    <w:lvl w:ilvl="2" w:tplc="19320256" w:tentative="1">
      <w:start w:val="1"/>
      <w:numFmt w:val="lowerRoman"/>
      <w:lvlText w:val="%3."/>
      <w:lvlJc w:val="right"/>
      <w:pPr>
        <w:ind w:left="2520" w:hanging="180"/>
      </w:pPr>
    </w:lvl>
    <w:lvl w:ilvl="3" w:tplc="F20405A6" w:tentative="1">
      <w:start w:val="1"/>
      <w:numFmt w:val="decimal"/>
      <w:lvlText w:val="%4."/>
      <w:lvlJc w:val="left"/>
      <w:pPr>
        <w:ind w:left="3240" w:hanging="360"/>
      </w:pPr>
    </w:lvl>
    <w:lvl w:ilvl="4" w:tplc="06CAD66A" w:tentative="1">
      <w:start w:val="1"/>
      <w:numFmt w:val="lowerLetter"/>
      <w:lvlText w:val="%5."/>
      <w:lvlJc w:val="left"/>
      <w:pPr>
        <w:ind w:left="3960" w:hanging="360"/>
      </w:pPr>
    </w:lvl>
    <w:lvl w:ilvl="5" w:tplc="258AA9DA" w:tentative="1">
      <w:start w:val="1"/>
      <w:numFmt w:val="lowerRoman"/>
      <w:lvlText w:val="%6."/>
      <w:lvlJc w:val="right"/>
      <w:pPr>
        <w:ind w:left="4680" w:hanging="180"/>
      </w:pPr>
    </w:lvl>
    <w:lvl w:ilvl="6" w:tplc="8D2C41A2" w:tentative="1">
      <w:start w:val="1"/>
      <w:numFmt w:val="decimal"/>
      <w:lvlText w:val="%7."/>
      <w:lvlJc w:val="left"/>
      <w:pPr>
        <w:ind w:left="5400" w:hanging="360"/>
      </w:pPr>
    </w:lvl>
    <w:lvl w:ilvl="7" w:tplc="4EFC7AAE" w:tentative="1">
      <w:start w:val="1"/>
      <w:numFmt w:val="lowerLetter"/>
      <w:lvlText w:val="%8."/>
      <w:lvlJc w:val="left"/>
      <w:pPr>
        <w:ind w:left="6120" w:hanging="360"/>
      </w:pPr>
    </w:lvl>
    <w:lvl w:ilvl="8" w:tplc="E53A981E" w:tentative="1">
      <w:start w:val="1"/>
      <w:numFmt w:val="lowerRoman"/>
      <w:lvlText w:val="%9."/>
      <w:lvlJc w:val="right"/>
      <w:pPr>
        <w:ind w:left="6840" w:hanging="180"/>
      </w:pPr>
    </w:lvl>
  </w:abstractNum>
  <w:abstractNum w:abstractNumId="5" w15:restartNumberingAfterBreak="0">
    <w:nsid w:val="76154496"/>
    <w:multiLevelType w:val="hybridMultilevel"/>
    <w:tmpl w:val="EB5CD6EA"/>
    <w:lvl w:ilvl="0" w:tplc="0AA6D6DC">
      <w:start w:val="1"/>
      <w:numFmt w:val="decimal"/>
      <w:lvlText w:val="%1."/>
      <w:lvlJc w:val="left"/>
      <w:pPr>
        <w:ind w:left="720" w:hanging="360"/>
      </w:pPr>
      <w:rPr>
        <w:rFonts w:hint="default"/>
      </w:rPr>
    </w:lvl>
    <w:lvl w:ilvl="1" w:tplc="75104AF8" w:tentative="1">
      <w:start w:val="1"/>
      <w:numFmt w:val="lowerLetter"/>
      <w:lvlText w:val="%2."/>
      <w:lvlJc w:val="left"/>
      <w:pPr>
        <w:ind w:left="1440" w:hanging="360"/>
      </w:pPr>
    </w:lvl>
    <w:lvl w:ilvl="2" w:tplc="69EE3D4E" w:tentative="1">
      <w:start w:val="1"/>
      <w:numFmt w:val="lowerRoman"/>
      <w:lvlText w:val="%3."/>
      <w:lvlJc w:val="right"/>
      <w:pPr>
        <w:ind w:left="2160" w:hanging="180"/>
      </w:pPr>
    </w:lvl>
    <w:lvl w:ilvl="3" w:tplc="281E6992" w:tentative="1">
      <w:start w:val="1"/>
      <w:numFmt w:val="decimal"/>
      <w:lvlText w:val="%4."/>
      <w:lvlJc w:val="left"/>
      <w:pPr>
        <w:ind w:left="2880" w:hanging="360"/>
      </w:pPr>
    </w:lvl>
    <w:lvl w:ilvl="4" w:tplc="A1188850" w:tentative="1">
      <w:start w:val="1"/>
      <w:numFmt w:val="lowerLetter"/>
      <w:lvlText w:val="%5."/>
      <w:lvlJc w:val="left"/>
      <w:pPr>
        <w:ind w:left="3600" w:hanging="360"/>
      </w:pPr>
    </w:lvl>
    <w:lvl w:ilvl="5" w:tplc="D9B829DC" w:tentative="1">
      <w:start w:val="1"/>
      <w:numFmt w:val="lowerRoman"/>
      <w:lvlText w:val="%6."/>
      <w:lvlJc w:val="right"/>
      <w:pPr>
        <w:ind w:left="4320" w:hanging="180"/>
      </w:pPr>
    </w:lvl>
    <w:lvl w:ilvl="6" w:tplc="63424766" w:tentative="1">
      <w:start w:val="1"/>
      <w:numFmt w:val="decimal"/>
      <w:lvlText w:val="%7."/>
      <w:lvlJc w:val="left"/>
      <w:pPr>
        <w:ind w:left="5040" w:hanging="360"/>
      </w:pPr>
    </w:lvl>
    <w:lvl w:ilvl="7" w:tplc="7D780CDA" w:tentative="1">
      <w:start w:val="1"/>
      <w:numFmt w:val="lowerLetter"/>
      <w:lvlText w:val="%8."/>
      <w:lvlJc w:val="left"/>
      <w:pPr>
        <w:ind w:left="5760" w:hanging="360"/>
      </w:pPr>
    </w:lvl>
    <w:lvl w:ilvl="8" w:tplc="7394662E"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089B"/>
    <w:rsid w:val="0002125E"/>
    <w:rsid w:val="00037839"/>
    <w:rsid w:val="000474E6"/>
    <w:rsid w:val="00051412"/>
    <w:rsid w:val="00066421"/>
    <w:rsid w:val="00075D70"/>
    <w:rsid w:val="00075EF8"/>
    <w:rsid w:val="000A14F0"/>
    <w:rsid w:val="000A26E7"/>
    <w:rsid w:val="000C1B12"/>
    <w:rsid w:val="000C696C"/>
    <w:rsid w:val="000D0565"/>
    <w:rsid w:val="000D07B6"/>
    <w:rsid w:val="000D4BCE"/>
    <w:rsid w:val="00116290"/>
    <w:rsid w:val="00121883"/>
    <w:rsid w:val="00124FA1"/>
    <w:rsid w:val="00126D80"/>
    <w:rsid w:val="0013792B"/>
    <w:rsid w:val="00141A18"/>
    <w:rsid w:val="001569AC"/>
    <w:rsid w:val="001665A5"/>
    <w:rsid w:val="0018286B"/>
    <w:rsid w:val="00187B88"/>
    <w:rsid w:val="001A663D"/>
    <w:rsid w:val="001B6F43"/>
    <w:rsid w:val="001B7755"/>
    <w:rsid w:val="001C2B89"/>
    <w:rsid w:val="001F371A"/>
    <w:rsid w:val="001F488C"/>
    <w:rsid w:val="00202706"/>
    <w:rsid w:val="0024138B"/>
    <w:rsid w:val="00260154"/>
    <w:rsid w:val="00270F59"/>
    <w:rsid w:val="00270F83"/>
    <w:rsid w:val="00281F6F"/>
    <w:rsid w:val="00290A52"/>
    <w:rsid w:val="002A273F"/>
    <w:rsid w:val="002A5BEA"/>
    <w:rsid w:val="002C73E3"/>
    <w:rsid w:val="002D6C76"/>
    <w:rsid w:val="002E2021"/>
    <w:rsid w:val="00302A5E"/>
    <w:rsid w:val="00312F79"/>
    <w:rsid w:val="00333167"/>
    <w:rsid w:val="00351627"/>
    <w:rsid w:val="00352E3B"/>
    <w:rsid w:val="00366E12"/>
    <w:rsid w:val="003737CC"/>
    <w:rsid w:val="00376AB3"/>
    <w:rsid w:val="00377AE4"/>
    <w:rsid w:val="00382707"/>
    <w:rsid w:val="00382EAF"/>
    <w:rsid w:val="003A208D"/>
    <w:rsid w:val="003B27C1"/>
    <w:rsid w:val="003C4335"/>
    <w:rsid w:val="0040094C"/>
    <w:rsid w:val="00402AF0"/>
    <w:rsid w:val="00403D90"/>
    <w:rsid w:val="004254F9"/>
    <w:rsid w:val="0047206E"/>
    <w:rsid w:val="00475B99"/>
    <w:rsid w:val="00486723"/>
    <w:rsid w:val="004A1357"/>
    <w:rsid w:val="004A510D"/>
    <w:rsid w:val="004A58FB"/>
    <w:rsid w:val="004B17A0"/>
    <w:rsid w:val="004D6DC9"/>
    <w:rsid w:val="004E03F8"/>
    <w:rsid w:val="004E3538"/>
    <w:rsid w:val="004E7FD1"/>
    <w:rsid w:val="005005FF"/>
    <w:rsid w:val="00517E12"/>
    <w:rsid w:val="005412C7"/>
    <w:rsid w:val="00571C10"/>
    <w:rsid w:val="00596168"/>
    <w:rsid w:val="005C1C43"/>
    <w:rsid w:val="005C5FFA"/>
    <w:rsid w:val="005D114F"/>
    <w:rsid w:val="005D1C1D"/>
    <w:rsid w:val="005E4BC9"/>
    <w:rsid w:val="005F4FA6"/>
    <w:rsid w:val="0060506D"/>
    <w:rsid w:val="006120DD"/>
    <w:rsid w:val="00614A52"/>
    <w:rsid w:val="00623AEF"/>
    <w:rsid w:val="00630B69"/>
    <w:rsid w:val="00632E3D"/>
    <w:rsid w:val="0063505D"/>
    <w:rsid w:val="00637E01"/>
    <w:rsid w:val="00645649"/>
    <w:rsid w:val="00653C8A"/>
    <w:rsid w:val="0066126F"/>
    <w:rsid w:val="00666EA3"/>
    <w:rsid w:val="006773D5"/>
    <w:rsid w:val="006867CA"/>
    <w:rsid w:val="006913E9"/>
    <w:rsid w:val="006A7913"/>
    <w:rsid w:val="00700B7B"/>
    <w:rsid w:val="00714C31"/>
    <w:rsid w:val="0073089B"/>
    <w:rsid w:val="00743051"/>
    <w:rsid w:val="00745ACC"/>
    <w:rsid w:val="00791257"/>
    <w:rsid w:val="007E22F7"/>
    <w:rsid w:val="0081073B"/>
    <w:rsid w:val="00820367"/>
    <w:rsid w:val="008214CD"/>
    <w:rsid w:val="00826E3B"/>
    <w:rsid w:val="008450BE"/>
    <w:rsid w:val="008609DE"/>
    <w:rsid w:val="008773D3"/>
    <w:rsid w:val="00882CAB"/>
    <w:rsid w:val="008A203A"/>
    <w:rsid w:val="008C493E"/>
    <w:rsid w:val="00903A9B"/>
    <w:rsid w:val="00915E69"/>
    <w:rsid w:val="00942E2A"/>
    <w:rsid w:val="00944674"/>
    <w:rsid w:val="009573EE"/>
    <w:rsid w:val="0098090A"/>
    <w:rsid w:val="00995CB3"/>
    <w:rsid w:val="009A1424"/>
    <w:rsid w:val="009B19BD"/>
    <w:rsid w:val="00A263B3"/>
    <w:rsid w:val="00A41881"/>
    <w:rsid w:val="00AA6B62"/>
    <w:rsid w:val="00AB02E0"/>
    <w:rsid w:val="00AE09D6"/>
    <w:rsid w:val="00AE1C13"/>
    <w:rsid w:val="00AE51C3"/>
    <w:rsid w:val="00AF4BC2"/>
    <w:rsid w:val="00AF650D"/>
    <w:rsid w:val="00B004C0"/>
    <w:rsid w:val="00B37B7A"/>
    <w:rsid w:val="00B4169F"/>
    <w:rsid w:val="00B65FC8"/>
    <w:rsid w:val="00BB01D0"/>
    <w:rsid w:val="00BB3651"/>
    <w:rsid w:val="00BE339B"/>
    <w:rsid w:val="00C04EB5"/>
    <w:rsid w:val="00C12874"/>
    <w:rsid w:val="00C12D5D"/>
    <w:rsid w:val="00C12F30"/>
    <w:rsid w:val="00C313F4"/>
    <w:rsid w:val="00C328CB"/>
    <w:rsid w:val="00C52307"/>
    <w:rsid w:val="00C72EAD"/>
    <w:rsid w:val="00C814D5"/>
    <w:rsid w:val="00C84CF1"/>
    <w:rsid w:val="00C85C76"/>
    <w:rsid w:val="00CB4BBD"/>
    <w:rsid w:val="00D14308"/>
    <w:rsid w:val="00D2111D"/>
    <w:rsid w:val="00D21245"/>
    <w:rsid w:val="00D47123"/>
    <w:rsid w:val="00D538A1"/>
    <w:rsid w:val="00D54B96"/>
    <w:rsid w:val="00D7474F"/>
    <w:rsid w:val="00D81F89"/>
    <w:rsid w:val="00D9527D"/>
    <w:rsid w:val="00DD057A"/>
    <w:rsid w:val="00E00982"/>
    <w:rsid w:val="00E168B0"/>
    <w:rsid w:val="00E17C52"/>
    <w:rsid w:val="00E3257A"/>
    <w:rsid w:val="00E35DE0"/>
    <w:rsid w:val="00E51A31"/>
    <w:rsid w:val="00E60369"/>
    <w:rsid w:val="00E7365F"/>
    <w:rsid w:val="00E771CE"/>
    <w:rsid w:val="00E819F7"/>
    <w:rsid w:val="00E96DE3"/>
    <w:rsid w:val="00EB34A9"/>
    <w:rsid w:val="00ED6F93"/>
    <w:rsid w:val="00EF7986"/>
    <w:rsid w:val="00F02650"/>
    <w:rsid w:val="00F10503"/>
    <w:rsid w:val="00F151DF"/>
    <w:rsid w:val="00F1566E"/>
    <w:rsid w:val="00F165A6"/>
    <w:rsid w:val="00F303FE"/>
    <w:rsid w:val="00F34EED"/>
    <w:rsid w:val="00F546D1"/>
    <w:rsid w:val="00F573B8"/>
    <w:rsid w:val="00F74295"/>
    <w:rsid w:val="00F86C1F"/>
    <w:rsid w:val="00F9609D"/>
    <w:rsid w:val="00F97C20"/>
    <w:rsid w:val="00FA0D35"/>
    <w:rsid w:val="00FC50B4"/>
    <w:rsid w:val="00FC6CE8"/>
    <w:rsid w:val="00FE6C66"/>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4341C"/>
  <w15:docId w15:val="{8EAF7BE5-FDBF-9846-9835-4771FB55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A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37B7A"/>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798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EF7986"/>
    <w:rPr>
      <w:b/>
      <w:bCs/>
    </w:rPr>
  </w:style>
  <w:style w:type="character" w:styleId="Hyperlink">
    <w:name w:val="Hyperlink"/>
    <w:basedOn w:val="DefaultParagraphFont"/>
    <w:uiPriority w:val="99"/>
    <w:unhideWhenUsed/>
    <w:rsid w:val="00EF7986"/>
    <w:rPr>
      <w:color w:val="0000FF"/>
      <w:u w:val="single"/>
    </w:rPr>
  </w:style>
  <w:style w:type="character" w:customStyle="1" w:styleId="Heading3Char">
    <w:name w:val="Heading 3 Char"/>
    <w:basedOn w:val="DefaultParagraphFont"/>
    <w:link w:val="Heading3"/>
    <w:uiPriority w:val="9"/>
    <w:rsid w:val="00B37B7A"/>
    <w:rPr>
      <w:rFonts w:ascii="Times New Roman" w:eastAsia="Times New Roman" w:hAnsi="Times New Roman" w:cs="Times New Roman"/>
      <w:b/>
      <w:bCs/>
      <w:sz w:val="27"/>
      <w:szCs w:val="27"/>
    </w:rPr>
  </w:style>
  <w:style w:type="character" w:styleId="Emphasis">
    <w:name w:val="Emphasis"/>
    <w:basedOn w:val="DefaultParagraphFont"/>
    <w:uiPriority w:val="20"/>
    <w:qFormat/>
    <w:rsid w:val="00141A18"/>
    <w:rPr>
      <w:i/>
      <w:iCs/>
    </w:rPr>
  </w:style>
  <w:style w:type="paragraph" w:styleId="ListParagraph">
    <w:name w:val="List Paragraph"/>
    <w:basedOn w:val="Normal"/>
    <w:uiPriority w:val="34"/>
    <w:qFormat/>
    <w:rsid w:val="0013792B"/>
    <w:pPr>
      <w:ind w:left="720"/>
      <w:contextualSpacing/>
    </w:pPr>
  </w:style>
  <w:style w:type="paragraph" w:customStyle="1" w:styleId="trt0xe">
    <w:name w:val="trt0xe"/>
    <w:basedOn w:val="Normal"/>
    <w:rsid w:val="00E3257A"/>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377AE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77AE4"/>
    <w:pPr>
      <w:outlineLvl w:val="9"/>
    </w:pPr>
  </w:style>
  <w:style w:type="paragraph" w:styleId="TOC1">
    <w:name w:val="toc 1"/>
    <w:basedOn w:val="Normal"/>
    <w:next w:val="Normal"/>
    <w:autoRedefine/>
    <w:uiPriority w:val="39"/>
    <w:unhideWhenUsed/>
    <w:rsid w:val="00653C8A"/>
    <w:pPr>
      <w:spacing w:after="100"/>
    </w:pPr>
  </w:style>
  <w:style w:type="paragraph" w:styleId="TOC2">
    <w:name w:val="toc 2"/>
    <w:basedOn w:val="Normal"/>
    <w:next w:val="Normal"/>
    <w:autoRedefine/>
    <w:uiPriority w:val="39"/>
    <w:unhideWhenUsed/>
    <w:rsid w:val="00653C8A"/>
    <w:pPr>
      <w:spacing w:after="100"/>
      <w:ind w:left="220"/>
    </w:pPr>
  </w:style>
  <w:style w:type="paragraph" w:styleId="BalloonText">
    <w:name w:val="Balloon Text"/>
    <w:basedOn w:val="Normal"/>
    <w:link w:val="BalloonTextChar"/>
    <w:uiPriority w:val="99"/>
    <w:semiHidden/>
    <w:unhideWhenUsed/>
    <w:rsid w:val="00980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90A"/>
    <w:rPr>
      <w:rFonts w:ascii="Tahoma" w:hAnsi="Tahoma" w:cs="Tahoma"/>
      <w:sz w:val="16"/>
      <w:szCs w:val="16"/>
    </w:rPr>
  </w:style>
  <w:style w:type="paragraph" w:styleId="Header">
    <w:name w:val="header"/>
    <w:basedOn w:val="Normal"/>
    <w:link w:val="HeaderChar"/>
    <w:uiPriority w:val="99"/>
    <w:unhideWhenUsed/>
    <w:rsid w:val="00980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90A"/>
  </w:style>
  <w:style w:type="paragraph" w:styleId="Footer">
    <w:name w:val="footer"/>
    <w:basedOn w:val="Normal"/>
    <w:link w:val="FooterChar"/>
    <w:uiPriority w:val="99"/>
    <w:unhideWhenUsed/>
    <w:rsid w:val="00980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5120010-D7D0-4EFC-9E5C-0BE2FF90F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3148</Words>
  <Characters>17945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Thompson, KeShaun L.</cp:lastModifiedBy>
  <cp:revision>3</cp:revision>
  <dcterms:created xsi:type="dcterms:W3CDTF">2020-08-20T05:46:00Z</dcterms:created>
  <dcterms:modified xsi:type="dcterms:W3CDTF">2020-08-22T11:57:00Z</dcterms:modified>
</cp:coreProperties>
</file>